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75F4" w14:textId="45837A23" w:rsidR="006570B5" w:rsidRDefault="006570B5" w:rsidP="006570B5">
      <w:pPr>
        <w:jc w:val="right"/>
        <w:rPr>
          <w:rFonts w:ascii="Century Gothic" w:eastAsia="Calibri" w:hAnsi="Century Gothic" w:cs="Calibri"/>
          <w:b/>
          <w:bCs/>
          <w:sz w:val="28"/>
          <w:szCs w:val="28"/>
        </w:rPr>
      </w:pPr>
      <w:r>
        <w:rPr>
          <w:rFonts w:ascii="Century Gothic" w:eastAsia="Calibri" w:hAnsi="Century Gothic" w:cs="Calibri"/>
          <w:b/>
          <w:bCs/>
          <w:noProof/>
          <w:sz w:val="28"/>
          <w:szCs w:val="28"/>
        </w:rPr>
        <w:drawing>
          <wp:inline distT="0" distB="0" distL="0" distR="0" wp14:anchorId="5FF167B4" wp14:editId="033AD63A">
            <wp:extent cx="3222625" cy="2578100"/>
            <wp:effectExtent l="0" t="0" r="317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22625" cy="2578100"/>
                    </a:xfrm>
                    <a:prstGeom prst="rect">
                      <a:avLst/>
                    </a:prstGeom>
                  </pic:spPr>
                </pic:pic>
              </a:graphicData>
            </a:graphic>
          </wp:inline>
        </w:drawing>
      </w:r>
    </w:p>
    <w:p w14:paraId="5FB58FB4" w14:textId="77777777" w:rsidR="006570B5" w:rsidRDefault="006570B5">
      <w:pPr>
        <w:rPr>
          <w:rFonts w:ascii="Century Gothic" w:eastAsia="Calibri" w:hAnsi="Century Gothic" w:cs="Calibri"/>
          <w:b/>
          <w:bCs/>
          <w:sz w:val="28"/>
          <w:szCs w:val="28"/>
        </w:rPr>
      </w:pPr>
    </w:p>
    <w:p w14:paraId="11A1E083" w14:textId="4D0FD798" w:rsidR="006570B5" w:rsidRPr="006570B5" w:rsidRDefault="006570B5">
      <w:pPr>
        <w:rPr>
          <w:rFonts w:ascii="Century Gothic" w:eastAsia="Calibri" w:hAnsi="Century Gothic" w:cs="Calibri"/>
          <w:b/>
          <w:bCs/>
          <w:sz w:val="52"/>
          <w:szCs w:val="52"/>
        </w:rPr>
      </w:pPr>
      <w:r w:rsidRPr="006570B5">
        <w:rPr>
          <w:rFonts w:ascii="Century Gothic" w:eastAsia="Calibri" w:hAnsi="Century Gothic" w:cs="Calibri"/>
          <w:b/>
          <w:bCs/>
          <w:sz w:val="52"/>
          <w:szCs w:val="52"/>
        </w:rPr>
        <w:t>Trustee Recruitment Information</w:t>
      </w:r>
      <w:r w:rsidR="00E1442A">
        <w:rPr>
          <w:rFonts w:ascii="Century Gothic" w:eastAsia="Calibri" w:hAnsi="Century Gothic" w:cs="Calibri"/>
          <w:b/>
          <w:bCs/>
          <w:sz w:val="52"/>
          <w:szCs w:val="52"/>
        </w:rPr>
        <w:t xml:space="preserve"> </w:t>
      </w:r>
      <w:r w:rsidRPr="006570B5">
        <w:rPr>
          <w:rFonts w:ascii="Century Gothic" w:eastAsia="Calibri" w:hAnsi="Century Gothic" w:cs="Calibri"/>
          <w:b/>
          <w:bCs/>
          <w:sz w:val="52"/>
          <w:szCs w:val="52"/>
        </w:rPr>
        <w:t>2023</w:t>
      </w:r>
    </w:p>
    <w:p w14:paraId="09A5E84E" w14:textId="77777777" w:rsidR="006570B5" w:rsidRDefault="006570B5">
      <w:pPr>
        <w:rPr>
          <w:rFonts w:ascii="Century Gothic" w:eastAsia="Calibri" w:hAnsi="Century Gothic" w:cs="Calibri"/>
          <w:b/>
          <w:bCs/>
          <w:sz w:val="28"/>
          <w:szCs w:val="28"/>
        </w:rPr>
      </w:pPr>
    </w:p>
    <w:p w14:paraId="3B954198" w14:textId="610429BC" w:rsidR="006570B5" w:rsidRDefault="00E1442A">
      <w:pPr>
        <w:rPr>
          <w:rFonts w:ascii="Century Gothic" w:eastAsia="Calibri" w:hAnsi="Century Gothic" w:cs="Calibri"/>
          <w:b/>
          <w:bCs/>
          <w:sz w:val="28"/>
          <w:szCs w:val="28"/>
        </w:rPr>
      </w:pPr>
      <w:r>
        <w:rPr>
          <w:rFonts w:ascii="Century Gothic" w:eastAsia="Calibri" w:hAnsi="Century Gothic" w:cs="Calibri"/>
          <w:b/>
          <w:bCs/>
          <w:noProof/>
          <w:sz w:val="28"/>
          <w:szCs w:val="28"/>
        </w:rPr>
        <w:drawing>
          <wp:inline distT="0" distB="0" distL="0" distR="0" wp14:anchorId="77C1F745" wp14:editId="5AE8A533">
            <wp:extent cx="5731510" cy="38207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3844A06F" w14:textId="77777777" w:rsidR="006570B5" w:rsidRDefault="006570B5">
      <w:pPr>
        <w:rPr>
          <w:rFonts w:ascii="Century Gothic" w:eastAsia="Calibri" w:hAnsi="Century Gothic" w:cs="Calibri"/>
          <w:b/>
          <w:bCs/>
          <w:sz w:val="28"/>
          <w:szCs w:val="28"/>
        </w:rPr>
      </w:pPr>
    </w:p>
    <w:p w14:paraId="0B9A9B4C" w14:textId="77777777" w:rsidR="006570B5" w:rsidRDefault="006570B5">
      <w:pPr>
        <w:rPr>
          <w:rFonts w:ascii="Century Gothic" w:eastAsia="Calibri" w:hAnsi="Century Gothic" w:cs="Calibri"/>
          <w:b/>
          <w:bCs/>
          <w:sz w:val="28"/>
          <w:szCs w:val="28"/>
        </w:rPr>
      </w:pPr>
      <w:r>
        <w:rPr>
          <w:rFonts w:ascii="Century Gothic" w:eastAsia="Calibri" w:hAnsi="Century Gothic" w:cs="Calibri"/>
          <w:b/>
          <w:bCs/>
          <w:sz w:val="28"/>
          <w:szCs w:val="28"/>
        </w:rPr>
        <w:br w:type="page"/>
      </w:r>
    </w:p>
    <w:p w14:paraId="2DAE998F" w14:textId="3BCB9186" w:rsidR="00304F31" w:rsidRPr="006570B5" w:rsidRDefault="006570B5">
      <w:pPr>
        <w:rPr>
          <w:rFonts w:ascii="Century Gothic" w:hAnsi="Century Gothic"/>
        </w:rPr>
      </w:pPr>
      <w:r>
        <w:rPr>
          <w:rFonts w:ascii="Century Gothic" w:eastAsia="Calibri" w:hAnsi="Century Gothic" w:cs="Calibri"/>
          <w:b/>
          <w:bCs/>
          <w:sz w:val="28"/>
          <w:szCs w:val="28"/>
        </w:rPr>
        <w:lastRenderedPageBreak/>
        <w:t>A</w:t>
      </w:r>
      <w:r w:rsidR="194DD55A" w:rsidRPr="006570B5">
        <w:rPr>
          <w:rFonts w:ascii="Century Gothic" w:eastAsia="Calibri" w:hAnsi="Century Gothic" w:cs="Calibri"/>
          <w:b/>
          <w:bCs/>
          <w:sz w:val="28"/>
          <w:szCs w:val="28"/>
        </w:rPr>
        <w:t>bout us</w:t>
      </w:r>
      <w:r w:rsidR="194DD55A" w:rsidRPr="006570B5">
        <w:rPr>
          <w:rFonts w:ascii="Century Gothic" w:eastAsia="Calibri" w:hAnsi="Century Gothic" w:cs="Calibri"/>
        </w:rPr>
        <w:t xml:space="preserve"> </w:t>
      </w:r>
    </w:p>
    <w:p w14:paraId="6A77E891" w14:textId="51D486C8" w:rsidR="00304F31" w:rsidRPr="006570B5" w:rsidRDefault="194DD55A">
      <w:pPr>
        <w:rPr>
          <w:rFonts w:ascii="Century Gothic" w:hAnsi="Century Gothic"/>
        </w:rPr>
      </w:pPr>
      <w:r w:rsidRPr="006570B5">
        <w:rPr>
          <w:rFonts w:ascii="Century Gothic" w:eastAsia="Calibri" w:hAnsi="Century Gothic" w:cs="Calibri"/>
        </w:rPr>
        <w:t>Ryedale Folk Museum is an open-air museum with twenty historic buildings and a varied programme of events and exhibitions, through which our visitors can explore the history and daily lives of North Yorkshire people from the Iron Age to the 20</w:t>
      </w:r>
      <w:r w:rsidRPr="006570B5">
        <w:rPr>
          <w:rFonts w:ascii="Century Gothic" w:eastAsia="Calibri" w:hAnsi="Century Gothic" w:cs="Calibri"/>
          <w:vertAlign w:val="superscript"/>
        </w:rPr>
        <w:t>th</w:t>
      </w:r>
      <w:r w:rsidRPr="006570B5">
        <w:rPr>
          <w:rFonts w:ascii="Century Gothic" w:eastAsia="Calibri" w:hAnsi="Century Gothic" w:cs="Calibri"/>
        </w:rPr>
        <w:t xml:space="preserve"> Century. Located in the picturesque village of Hutton le Hole in the North York Moors National Park, the museum was established in 1964, although its first origins began in the 1930s. </w:t>
      </w:r>
    </w:p>
    <w:p w14:paraId="4520BEB6" w14:textId="19989154" w:rsidR="00304F31" w:rsidRPr="006570B5" w:rsidRDefault="194DD55A">
      <w:pPr>
        <w:rPr>
          <w:rFonts w:ascii="Century Gothic" w:hAnsi="Century Gothic"/>
        </w:rPr>
      </w:pPr>
      <w:r w:rsidRPr="006570B5">
        <w:rPr>
          <w:rFonts w:ascii="Century Gothic" w:eastAsia="Calibri" w:hAnsi="Century Gothic" w:cs="Calibri"/>
        </w:rPr>
        <w:t xml:space="preserve">Now, our purpose is to make a positive difference to people’s lives in Ryedale and across the North York Moors, contributing to the sense of place and identity for the area, its </w:t>
      </w:r>
      <w:proofErr w:type="gramStart"/>
      <w:r w:rsidRPr="006570B5">
        <w:rPr>
          <w:rFonts w:ascii="Century Gothic" w:eastAsia="Calibri" w:hAnsi="Century Gothic" w:cs="Calibri"/>
        </w:rPr>
        <w:t>communities</w:t>
      </w:r>
      <w:proofErr w:type="gramEnd"/>
      <w:r w:rsidRPr="006570B5">
        <w:rPr>
          <w:rFonts w:ascii="Century Gothic" w:eastAsia="Calibri" w:hAnsi="Century Gothic" w:cs="Calibri"/>
        </w:rPr>
        <w:t xml:space="preserve"> and its visitors. We do this by: </w:t>
      </w:r>
    </w:p>
    <w:p w14:paraId="4CA5C310" w14:textId="4755AEA7" w:rsidR="00304F31" w:rsidRPr="006570B5" w:rsidRDefault="6193A1E6" w:rsidP="006570B5">
      <w:pPr>
        <w:pStyle w:val="ListParagraph"/>
        <w:numPr>
          <w:ilvl w:val="0"/>
          <w:numId w:val="8"/>
        </w:numPr>
        <w:rPr>
          <w:rFonts w:ascii="Century Gothic" w:eastAsia="Calibri" w:hAnsi="Century Gothic" w:cs="Calibri"/>
        </w:rPr>
      </w:pPr>
      <w:bookmarkStart w:id="0" w:name="_Int_YHpwrKlO"/>
      <w:r w:rsidRPr="006570B5">
        <w:rPr>
          <w:rFonts w:ascii="Century Gothic" w:eastAsia="Calibri" w:hAnsi="Century Gothic" w:cs="Calibri"/>
        </w:rPr>
        <w:t>Putting people at the heart of what we do.</w:t>
      </w:r>
      <w:bookmarkEnd w:id="0"/>
      <w:r w:rsidRPr="006570B5">
        <w:rPr>
          <w:rFonts w:ascii="Century Gothic" w:eastAsia="Calibri" w:hAnsi="Century Gothic" w:cs="Calibri"/>
        </w:rPr>
        <w:t xml:space="preserve"> </w:t>
      </w:r>
    </w:p>
    <w:p w14:paraId="0FDAB890" w14:textId="7AC5B142" w:rsidR="00304F31" w:rsidRPr="006570B5" w:rsidRDefault="6193A1E6" w:rsidP="006570B5">
      <w:pPr>
        <w:pStyle w:val="ListParagraph"/>
        <w:numPr>
          <w:ilvl w:val="0"/>
          <w:numId w:val="8"/>
        </w:numPr>
        <w:rPr>
          <w:rFonts w:ascii="Century Gothic" w:eastAsia="Calibri" w:hAnsi="Century Gothic" w:cs="Calibri"/>
        </w:rPr>
      </w:pPr>
      <w:r w:rsidRPr="006570B5">
        <w:rPr>
          <w:rFonts w:ascii="Century Gothic" w:eastAsia="Calibri" w:hAnsi="Century Gothic" w:cs="Calibri"/>
        </w:rPr>
        <w:t xml:space="preserve">Creatively using our collections and buildings to support the needs and wellbeing of the community. </w:t>
      </w:r>
    </w:p>
    <w:p w14:paraId="2FB5D21D" w14:textId="3B977FC5" w:rsidR="00304F31" w:rsidRPr="006570B5" w:rsidRDefault="6193A1E6" w:rsidP="006570B5">
      <w:pPr>
        <w:pStyle w:val="ListParagraph"/>
        <w:numPr>
          <w:ilvl w:val="0"/>
          <w:numId w:val="8"/>
        </w:numPr>
        <w:rPr>
          <w:rFonts w:ascii="Century Gothic" w:eastAsia="Calibri" w:hAnsi="Century Gothic" w:cs="Calibri"/>
        </w:rPr>
      </w:pPr>
      <w:r w:rsidRPr="006570B5">
        <w:rPr>
          <w:rFonts w:ascii="Century Gothic" w:eastAsia="Calibri" w:hAnsi="Century Gothic" w:cs="Calibri"/>
        </w:rPr>
        <w:t xml:space="preserve">Working collaboratively with local people, so that their stories are gathered, </w:t>
      </w:r>
      <w:proofErr w:type="gramStart"/>
      <w:r w:rsidRPr="006570B5">
        <w:rPr>
          <w:rFonts w:ascii="Century Gothic" w:eastAsia="Calibri" w:hAnsi="Century Gothic" w:cs="Calibri"/>
        </w:rPr>
        <w:t>represented</w:t>
      </w:r>
      <w:proofErr w:type="gramEnd"/>
      <w:r w:rsidRPr="006570B5">
        <w:rPr>
          <w:rFonts w:ascii="Century Gothic" w:eastAsia="Calibri" w:hAnsi="Century Gothic" w:cs="Calibri"/>
        </w:rPr>
        <w:t xml:space="preserve"> and shared in a way that truly reflects them. </w:t>
      </w:r>
    </w:p>
    <w:p w14:paraId="12D3450D" w14:textId="43EFC354" w:rsidR="00304F31" w:rsidRPr="006570B5" w:rsidRDefault="6193A1E6" w:rsidP="006570B5">
      <w:pPr>
        <w:pStyle w:val="ListParagraph"/>
        <w:numPr>
          <w:ilvl w:val="0"/>
          <w:numId w:val="8"/>
        </w:numPr>
        <w:rPr>
          <w:rFonts w:ascii="Century Gothic" w:eastAsia="Calibri" w:hAnsi="Century Gothic" w:cs="Calibri"/>
        </w:rPr>
      </w:pPr>
      <w:r w:rsidRPr="006570B5">
        <w:rPr>
          <w:rFonts w:ascii="Century Gothic" w:eastAsia="Calibri" w:hAnsi="Century Gothic" w:cs="Calibri"/>
        </w:rPr>
        <w:t xml:space="preserve">Being a place where people arrive curious and leave inspired. </w:t>
      </w:r>
    </w:p>
    <w:p w14:paraId="5709B915" w14:textId="20A86F1F" w:rsidR="00304F31" w:rsidRPr="006570B5" w:rsidRDefault="194DD55A">
      <w:pPr>
        <w:rPr>
          <w:rFonts w:ascii="Century Gothic" w:hAnsi="Century Gothic"/>
        </w:rPr>
      </w:pPr>
      <w:r w:rsidRPr="006570B5">
        <w:rPr>
          <w:rFonts w:ascii="Century Gothic" w:eastAsia="Calibri" w:hAnsi="Century Gothic" w:cs="Calibri"/>
        </w:rPr>
        <w:t xml:space="preserve">You can find copies of our annual report at </w:t>
      </w:r>
      <w:hyperlink r:id="rId12">
        <w:r w:rsidRPr="006570B5">
          <w:rPr>
            <w:rStyle w:val="Hyperlink"/>
            <w:rFonts w:ascii="Century Gothic" w:eastAsia="Calibri" w:hAnsi="Century Gothic" w:cs="Calibri"/>
          </w:rPr>
          <w:t>https://www.gov.uk/find-charity-information</w:t>
        </w:r>
      </w:hyperlink>
      <w:r w:rsidRPr="006570B5">
        <w:rPr>
          <w:rFonts w:ascii="Century Gothic" w:eastAsia="Calibri" w:hAnsi="Century Gothic" w:cs="Calibri"/>
        </w:rPr>
        <w:t xml:space="preserve">. We are listed as Ryedale Folk Museum and our registered charity number is 1145218. We are also a company limited by guarantee (company number 07889200). </w:t>
      </w:r>
    </w:p>
    <w:p w14:paraId="16CB97DE" w14:textId="1068958F" w:rsidR="00304F31" w:rsidRPr="006570B5" w:rsidRDefault="6193A1E6">
      <w:pPr>
        <w:rPr>
          <w:rFonts w:ascii="Century Gothic" w:hAnsi="Century Gothic"/>
        </w:rPr>
      </w:pPr>
      <w:r w:rsidRPr="006570B5">
        <w:rPr>
          <w:rFonts w:ascii="Century Gothic" w:eastAsia="Calibri" w:hAnsi="Century Gothic" w:cs="Calibri"/>
        </w:rPr>
        <w:t xml:space="preserve">The day to day running of the museum is undertaken by a core team of </w:t>
      </w:r>
      <w:r w:rsidR="00DE36A6">
        <w:rPr>
          <w:rFonts w:ascii="Century Gothic" w:eastAsia="Calibri" w:hAnsi="Century Gothic" w:cs="Calibri"/>
        </w:rPr>
        <w:t>seven</w:t>
      </w:r>
      <w:r w:rsidRPr="006570B5">
        <w:rPr>
          <w:rFonts w:ascii="Century Gothic" w:eastAsia="Calibri" w:hAnsi="Century Gothic" w:cs="Calibri"/>
        </w:rPr>
        <w:t xml:space="preserve"> staff (</w:t>
      </w:r>
      <w:r w:rsidR="00DE36A6">
        <w:rPr>
          <w:rFonts w:ascii="Century Gothic" w:eastAsia="Calibri" w:hAnsi="Century Gothic" w:cs="Calibri"/>
        </w:rPr>
        <w:t xml:space="preserve">approximately five </w:t>
      </w:r>
      <w:r w:rsidRPr="006570B5">
        <w:rPr>
          <w:rFonts w:ascii="Century Gothic" w:eastAsia="Calibri" w:hAnsi="Century Gothic" w:cs="Calibri"/>
        </w:rPr>
        <w:t xml:space="preserve">full time equivalents), supported by </w:t>
      </w:r>
      <w:r w:rsidR="00DE36A6">
        <w:rPr>
          <w:rFonts w:ascii="Century Gothic" w:eastAsia="Calibri" w:hAnsi="Century Gothic" w:cs="Calibri"/>
        </w:rPr>
        <w:t xml:space="preserve">around </w:t>
      </w:r>
      <w:r w:rsidRPr="006570B5">
        <w:rPr>
          <w:rFonts w:ascii="Century Gothic" w:eastAsia="Calibri" w:hAnsi="Century Gothic" w:cs="Calibri"/>
        </w:rPr>
        <w:t xml:space="preserve">sixty volunteers. </w:t>
      </w:r>
    </w:p>
    <w:p w14:paraId="064195FB" w14:textId="52108429" w:rsidR="00304F31" w:rsidRPr="006570B5" w:rsidRDefault="194DD55A">
      <w:pPr>
        <w:rPr>
          <w:rFonts w:ascii="Century Gothic" w:hAnsi="Century Gothic"/>
        </w:rPr>
      </w:pPr>
      <w:r w:rsidRPr="006570B5">
        <w:rPr>
          <w:rFonts w:ascii="Century Gothic" w:eastAsia="Calibri" w:hAnsi="Century Gothic" w:cs="Calibri"/>
          <w:b/>
          <w:bCs/>
          <w:sz w:val="28"/>
          <w:szCs w:val="28"/>
        </w:rPr>
        <w:t>Why join us?</w:t>
      </w:r>
      <w:r w:rsidRPr="006570B5">
        <w:rPr>
          <w:rFonts w:ascii="Century Gothic" w:eastAsia="Calibri" w:hAnsi="Century Gothic" w:cs="Calibri"/>
        </w:rPr>
        <w:t xml:space="preserve"> </w:t>
      </w:r>
    </w:p>
    <w:p w14:paraId="53518996" w14:textId="7C701806" w:rsidR="00304F31" w:rsidRPr="006570B5" w:rsidRDefault="1C83F0E3" w:rsidP="39431FD0">
      <w:pPr>
        <w:rPr>
          <w:rFonts w:ascii="Century Gothic" w:eastAsia="Calibri" w:hAnsi="Century Gothic" w:cs="Calibri"/>
        </w:rPr>
      </w:pPr>
      <w:r w:rsidRPr="006570B5">
        <w:rPr>
          <w:rFonts w:ascii="Century Gothic" w:eastAsia="Calibri" w:hAnsi="Century Gothic" w:cs="Calibri"/>
        </w:rPr>
        <w:t>Having been established for over 50 years, we now want to look to the future for Ryedale Folk Museum, to ensure that we can continue to be a thriving venue for our visitors and community for the next 50 years and beyond. We have recently completed a new ten-year strategic plan for the museum. As a trustee, you will have the opportunity to help us deliver our strategic aims, contributing to a thriving and sustainable future for the museum. We are a friendly board, open to new thinking, and are keen for people with a wide range of skills and experience to be involved in our work. We aim to make your experience as a trustee both rewarding and enjoyable; and we offer support and development opportunities to help you grow your skills as a trustee, as well as a formal induction process. By joining us, we hope that you will have the chance to use your expertise to make a real difference to the museum and local area.</w:t>
      </w:r>
    </w:p>
    <w:p w14:paraId="51406DDA" w14:textId="70B19E43" w:rsidR="00304F31" w:rsidRPr="00DE36A6" w:rsidRDefault="1DF05E18" w:rsidP="5D767C9E">
      <w:pPr>
        <w:rPr>
          <w:rFonts w:ascii="Century Gothic" w:hAnsi="Century Gothic"/>
          <w:i/>
          <w:iCs/>
        </w:rPr>
      </w:pPr>
      <w:r w:rsidRPr="00DE36A6">
        <w:rPr>
          <w:rFonts w:ascii="Century Gothic" w:hAnsi="Century Gothic"/>
          <w:i/>
          <w:iCs/>
        </w:rPr>
        <w:t>“Being part of the Board, supporting our fantastic museum team and playing an active role in the museum’s development is hugely satisfying and enjoyable</w:t>
      </w:r>
      <w:r w:rsidR="5A3EDBDC" w:rsidRPr="00DE36A6">
        <w:rPr>
          <w:rFonts w:ascii="Century Gothic" w:hAnsi="Century Gothic"/>
          <w:i/>
          <w:iCs/>
        </w:rPr>
        <w:t xml:space="preserve">. I’ve gained an insight into operations, collections management, project ideas and funding, strategic and business planning, as well </w:t>
      </w:r>
      <w:r w:rsidR="74D67C82" w:rsidRPr="00DE36A6">
        <w:rPr>
          <w:rFonts w:ascii="Century Gothic" w:hAnsi="Century Gothic"/>
          <w:i/>
          <w:iCs/>
        </w:rPr>
        <w:t>as collective decision making. Every meeting involves good discussion!”</w:t>
      </w:r>
    </w:p>
    <w:p w14:paraId="365CCCC2" w14:textId="66DF234B" w:rsidR="74D67C82" w:rsidRPr="00DE36A6" w:rsidRDefault="74D67C82" w:rsidP="5D767C9E">
      <w:pPr>
        <w:rPr>
          <w:rFonts w:ascii="Century Gothic" w:hAnsi="Century Gothic"/>
          <w:i/>
          <w:iCs/>
        </w:rPr>
      </w:pPr>
      <w:r w:rsidRPr="00DE36A6">
        <w:rPr>
          <w:rFonts w:ascii="Century Gothic" w:hAnsi="Century Gothic"/>
          <w:i/>
          <w:iCs/>
        </w:rPr>
        <w:t>Carolyn Lloyd Brown, Trustee since 2021</w:t>
      </w:r>
    </w:p>
    <w:p w14:paraId="53C2B4B7" w14:textId="693740E9" w:rsidR="00304F31" w:rsidRPr="006570B5" w:rsidRDefault="6193A1E6" w:rsidP="39431FD0">
      <w:pPr>
        <w:rPr>
          <w:rFonts w:ascii="Century Gothic" w:eastAsia="Calibri" w:hAnsi="Century Gothic" w:cs="Calibri"/>
        </w:rPr>
      </w:pPr>
      <w:r w:rsidRPr="006570B5">
        <w:rPr>
          <w:rFonts w:ascii="Century Gothic" w:eastAsia="Calibri" w:hAnsi="Century Gothic" w:cs="Calibri"/>
          <w:b/>
          <w:bCs/>
          <w:sz w:val="28"/>
          <w:szCs w:val="28"/>
        </w:rPr>
        <w:lastRenderedPageBreak/>
        <w:t>Who are we looking for?</w:t>
      </w:r>
    </w:p>
    <w:p w14:paraId="147DB4E3" w14:textId="4BC7B3E8" w:rsidR="00304F31" w:rsidRPr="006570B5" w:rsidRDefault="23B23A3F" w:rsidP="39431FD0">
      <w:pPr>
        <w:rPr>
          <w:rFonts w:ascii="Century Gothic" w:eastAsia="Calibri" w:hAnsi="Century Gothic" w:cs="Calibri"/>
        </w:rPr>
      </w:pPr>
      <w:r w:rsidRPr="006570B5">
        <w:rPr>
          <w:rFonts w:ascii="Century Gothic" w:eastAsia="Calibri" w:hAnsi="Century Gothic" w:cs="Calibri"/>
        </w:rPr>
        <w:t xml:space="preserve">We are recruiting a Chair and two additional trustees who are forward thinking, open-minded, willing to contribute their time and effort, and who have a passion for the museum. </w:t>
      </w:r>
    </w:p>
    <w:p w14:paraId="3E9F8B8C" w14:textId="1C27C231" w:rsidR="00304F31" w:rsidRPr="006570B5" w:rsidRDefault="537F5A7E" w:rsidP="39431FD0">
      <w:pPr>
        <w:rPr>
          <w:rFonts w:ascii="Century Gothic" w:eastAsia="Calibri" w:hAnsi="Century Gothic" w:cs="Calibri"/>
        </w:rPr>
      </w:pPr>
      <w:r w:rsidRPr="006570B5">
        <w:rPr>
          <w:rFonts w:ascii="Century Gothic" w:eastAsia="Calibri" w:hAnsi="Century Gothic" w:cs="Calibri"/>
        </w:rPr>
        <w:t xml:space="preserve">We are keen to welcome a diverse range of experiences and perspectives, including people who are new to the role of a trustee or who may be at the start of their career. We particularly welcome applications from people with disabilities, Black, Asian and Minority Ethnic candidates, as well as applications from LGB, Trans and non-binary candidates as under-represented people within the museum. </w:t>
      </w:r>
    </w:p>
    <w:p w14:paraId="27655EF0" w14:textId="34693605" w:rsidR="6193A1E6" w:rsidRPr="006570B5" w:rsidRDefault="537F5A7E" w:rsidP="39431FD0">
      <w:pPr>
        <w:rPr>
          <w:rFonts w:ascii="Century Gothic" w:eastAsia="Calibri" w:hAnsi="Century Gothic" w:cs="Calibri"/>
        </w:rPr>
      </w:pPr>
      <w:r w:rsidRPr="006570B5">
        <w:rPr>
          <w:rFonts w:ascii="Century Gothic" w:eastAsia="Calibri" w:hAnsi="Century Gothic" w:cs="Calibri"/>
        </w:rPr>
        <w:t>At present we are particularly seeking trustees with the following expertise and experience:</w:t>
      </w:r>
    </w:p>
    <w:p w14:paraId="6AABEF0C" w14:textId="490F96DD" w:rsidR="537F5A7E" w:rsidRPr="006570B5" w:rsidRDefault="537F5A7E" w:rsidP="00DE36A6">
      <w:pPr>
        <w:pStyle w:val="ListParagraph"/>
        <w:numPr>
          <w:ilvl w:val="0"/>
          <w:numId w:val="7"/>
        </w:numPr>
        <w:spacing w:afterAutospacing="1"/>
        <w:rPr>
          <w:rFonts w:ascii="Century Gothic" w:eastAsia="Calibri" w:hAnsi="Century Gothic" w:cs="Calibri"/>
        </w:rPr>
      </w:pPr>
      <w:r w:rsidRPr="006570B5">
        <w:rPr>
          <w:rFonts w:ascii="Century Gothic" w:eastAsia="Calibri" w:hAnsi="Century Gothic" w:cs="Calibri"/>
        </w:rPr>
        <w:t>fundraising strategy</w:t>
      </w:r>
    </w:p>
    <w:p w14:paraId="3532CB3A" w14:textId="184CF5F8" w:rsidR="6193A1E6" w:rsidRPr="006570B5" w:rsidRDefault="537F5A7E" w:rsidP="00DE36A6">
      <w:pPr>
        <w:pStyle w:val="ListParagraph"/>
        <w:numPr>
          <w:ilvl w:val="0"/>
          <w:numId w:val="7"/>
        </w:numPr>
        <w:spacing w:after="0" w:afterAutospacing="1"/>
        <w:rPr>
          <w:rFonts w:ascii="Century Gothic" w:eastAsia="Calibri" w:hAnsi="Century Gothic" w:cs="Calibri"/>
          <w:i/>
          <w:iCs/>
        </w:rPr>
      </w:pPr>
      <w:r w:rsidRPr="006570B5">
        <w:rPr>
          <w:rFonts w:ascii="Century Gothic" w:eastAsia="Calibri" w:hAnsi="Century Gothic" w:cs="Calibri"/>
        </w:rPr>
        <w:t>environmental issues and climate change</w:t>
      </w:r>
    </w:p>
    <w:p w14:paraId="63025E1B" w14:textId="4AE7BF60" w:rsidR="6193A1E6" w:rsidRPr="006570B5" w:rsidRDefault="537F5A7E" w:rsidP="00DE36A6">
      <w:pPr>
        <w:pStyle w:val="ListParagraph"/>
        <w:numPr>
          <w:ilvl w:val="0"/>
          <w:numId w:val="7"/>
        </w:numPr>
        <w:spacing w:after="0" w:afterAutospacing="1"/>
        <w:rPr>
          <w:rFonts w:ascii="Century Gothic" w:eastAsia="Calibri" w:hAnsi="Century Gothic" w:cs="Calibri"/>
          <w:i/>
          <w:iCs/>
        </w:rPr>
      </w:pPr>
      <w:r w:rsidRPr="006570B5">
        <w:rPr>
          <w:rFonts w:ascii="Century Gothic" w:eastAsia="Calibri" w:hAnsi="Century Gothic" w:cs="Calibri"/>
        </w:rPr>
        <w:t>farming or rural life</w:t>
      </w:r>
    </w:p>
    <w:p w14:paraId="7226ED80" w14:textId="4B4A987A" w:rsidR="6193A1E6" w:rsidRPr="006570B5" w:rsidRDefault="2077EEC8" w:rsidP="00DE36A6">
      <w:pPr>
        <w:pStyle w:val="ListParagraph"/>
        <w:numPr>
          <w:ilvl w:val="0"/>
          <w:numId w:val="7"/>
        </w:numPr>
        <w:spacing w:after="0" w:afterAutospacing="1"/>
        <w:rPr>
          <w:rFonts w:ascii="Century Gothic" w:eastAsia="Calibri" w:hAnsi="Century Gothic" w:cs="Calibri"/>
        </w:rPr>
      </w:pPr>
      <w:r w:rsidRPr="006570B5">
        <w:rPr>
          <w:rFonts w:ascii="Century Gothic" w:eastAsia="Calibri" w:hAnsi="Century Gothic" w:cs="Calibri"/>
        </w:rPr>
        <w:t>marketing strategy</w:t>
      </w:r>
    </w:p>
    <w:p w14:paraId="334BFCC4" w14:textId="61BB0C70" w:rsidR="6193A1E6" w:rsidRPr="006570B5" w:rsidRDefault="537F5A7E" w:rsidP="39431FD0">
      <w:pPr>
        <w:rPr>
          <w:rFonts w:ascii="Century Gothic" w:eastAsia="Calibri" w:hAnsi="Century Gothic" w:cs="Calibri"/>
          <w:i/>
          <w:iCs/>
        </w:rPr>
      </w:pPr>
      <w:r w:rsidRPr="006570B5">
        <w:rPr>
          <w:rFonts w:ascii="Century Gothic" w:eastAsia="Calibri" w:hAnsi="Century Gothic" w:cs="Calibri"/>
        </w:rPr>
        <w:t>However, if you are interested in this role and feel that you have different skills to contribute, please apply, as all applications will be considered.</w:t>
      </w:r>
    </w:p>
    <w:p w14:paraId="01CA906D" w14:textId="23F54E3B" w:rsidR="6193A1E6" w:rsidRPr="006570B5" w:rsidRDefault="6193A1E6" w:rsidP="39431FD0">
      <w:pPr>
        <w:rPr>
          <w:rFonts w:ascii="Century Gothic" w:eastAsia="Calibri" w:hAnsi="Century Gothic" w:cs="Calibri"/>
        </w:rPr>
      </w:pPr>
    </w:p>
    <w:p w14:paraId="143CC933" w14:textId="76A30F61" w:rsidR="00304F31" w:rsidRDefault="1C83F0E3" w:rsidP="39431FD0">
      <w:pPr>
        <w:rPr>
          <w:rFonts w:ascii="Century Gothic" w:eastAsia="Calibri" w:hAnsi="Century Gothic" w:cs="Calibri"/>
        </w:rPr>
      </w:pPr>
      <w:r w:rsidRPr="006570B5">
        <w:rPr>
          <w:rFonts w:ascii="Century Gothic" w:eastAsia="Calibri" w:hAnsi="Century Gothic" w:cs="Calibri"/>
          <w:b/>
          <w:bCs/>
          <w:sz w:val="28"/>
          <w:szCs w:val="28"/>
        </w:rPr>
        <w:t>Trustee role description</w:t>
      </w:r>
      <w:r w:rsidRPr="006570B5">
        <w:rPr>
          <w:rFonts w:ascii="Century Gothic" w:eastAsia="Calibri" w:hAnsi="Century Gothic" w:cs="Calibri"/>
        </w:rPr>
        <w:t xml:space="preserve"> </w:t>
      </w:r>
    </w:p>
    <w:p w14:paraId="6891F4B9" w14:textId="77777777" w:rsidR="00DE36A6" w:rsidRPr="006570B5" w:rsidRDefault="00DE36A6" w:rsidP="39431FD0">
      <w:pPr>
        <w:rPr>
          <w:rFonts w:ascii="Century Gothic" w:eastAsia="Calibri" w:hAnsi="Century Gothic" w:cs="Calibri"/>
        </w:rPr>
      </w:pPr>
    </w:p>
    <w:tbl>
      <w:tblPr>
        <w:tblStyle w:val="TableGrid"/>
        <w:tblW w:w="0" w:type="auto"/>
        <w:tblLayout w:type="fixed"/>
        <w:tblLook w:val="06A0" w:firstRow="1" w:lastRow="0" w:firstColumn="1" w:lastColumn="0" w:noHBand="1" w:noVBand="1"/>
      </w:tblPr>
      <w:tblGrid>
        <w:gridCol w:w="2830"/>
        <w:gridCol w:w="6186"/>
      </w:tblGrid>
      <w:tr w:rsidR="194DD55A" w:rsidRPr="006570B5" w14:paraId="0DEA33DE" w14:textId="77777777" w:rsidTr="00DE36A6">
        <w:tc>
          <w:tcPr>
            <w:tcW w:w="2830" w:type="dxa"/>
          </w:tcPr>
          <w:p w14:paraId="6A8144D1" w14:textId="1B3D87F9" w:rsidR="194DD55A" w:rsidRPr="006570B5" w:rsidRDefault="194DD55A" w:rsidP="39431FD0">
            <w:pPr>
              <w:rPr>
                <w:rFonts w:ascii="Century Gothic" w:hAnsi="Century Gothic"/>
              </w:rPr>
            </w:pPr>
            <w:r w:rsidRPr="006570B5">
              <w:rPr>
                <w:rFonts w:ascii="Century Gothic" w:hAnsi="Century Gothic"/>
                <w:b/>
                <w:bCs/>
              </w:rPr>
              <w:t>Remuneration:</w:t>
            </w:r>
            <w:r w:rsidRPr="006570B5">
              <w:rPr>
                <w:rFonts w:ascii="Century Gothic" w:hAnsi="Century Gothic"/>
              </w:rPr>
              <w:t xml:space="preserve"> </w:t>
            </w:r>
          </w:p>
        </w:tc>
        <w:tc>
          <w:tcPr>
            <w:tcW w:w="6186" w:type="dxa"/>
          </w:tcPr>
          <w:p w14:paraId="537C48C1" w14:textId="7E5022ED" w:rsidR="194DD55A" w:rsidRPr="006570B5" w:rsidRDefault="6193A1E6" w:rsidP="39431FD0">
            <w:pPr>
              <w:rPr>
                <w:rFonts w:ascii="Century Gothic" w:hAnsi="Century Gothic"/>
              </w:rPr>
            </w:pPr>
            <w:r w:rsidRPr="006570B5">
              <w:rPr>
                <w:rFonts w:ascii="Century Gothic" w:hAnsi="Century Gothic"/>
              </w:rPr>
              <w:t xml:space="preserve">This position is not remunerated but trustees can claim reasonable out of pocket expenses incurred fulfilling the duties of the role. </w:t>
            </w:r>
          </w:p>
        </w:tc>
      </w:tr>
      <w:tr w:rsidR="194DD55A" w:rsidRPr="006570B5" w14:paraId="2620BDDA" w14:textId="77777777" w:rsidTr="00DE36A6">
        <w:tc>
          <w:tcPr>
            <w:tcW w:w="2830" w:type="dxa"/>
          </w:tcPr>
          <w:p w14:paraId="23F33794" w14:textId="4FB4DBD0" w:rsidR="194DD55A" w:rsidRPr="006570B5" w:rsidRDefault="194DD55A">
            <w:pPr>
              <w:rPr>
                <w:rFonts w:ascii="Century Gothic" w:hAnsi="Century Gothic"/>
              </w:rPr>
            </w:pPr>
            <w:r w:rsidRPr="006570B5">
              <w:rPr>
                <w:rFonts w:ascii="Century Gothic" w:hAnsi="Century Gothic"/>
                <w:b/>
                <w:bCs/>
              </w:rPr>
              <w:t>Location:</w:t>
            </w:r>
            <w:r w:rsidRPr="006570B5">
              <w:rPr>
                <w:rFonts w:ascii="Century Gothic" w:hAnsi="Century Gothic"/>
              </w:rPr>
              <w:t xml:space="preserve"> </w:t>
            </w:r>
          </w:p>
        </w:tc>
        <w:tc>
          <w:tcPr>
            <w:tcW w:w="6186" w:type="dxa"/>
          </w:tcPr>
          <w:p w14:paraId="2341EA17" w14:textId="350AB6E3" w:rsidR="194DD55A" w:rsidRPr="006570B5" w:rsidRDefault="23B23A3F">
            <w:pPr>
              <w:rPr>
                <w:rFonts w:ascii="Century Gothic" w:hAnsi="Century Gothic"/>
              </w:rPr>
            </w:pPr>
            <w:r w:rsidRPr="006570B5">
              <w:rPr>
                <w:rFonts w:ascii="Century Gothic" w:hAnsi="Century Gothic"/>
              </w:rPr>
              <w:t xml:space="preserve">The museum is in Hutton-le-Hole, North Yorkshire, YO62 6UA. Meetings usually take place at the museum or nearby. We can also facilitate attendance at meetings via Zoom. </w:t>
            </w:r>
          </w:p>
        </w:tc>
      </w:tr>
      <w:tr w:rsidR="194DD55A" w:rsidRPr="006570B5" w14:paraId="3C1EFE30" w14:textId="77777777" w:rsidTr="00DE36A6">
        <w:tc>
          <w:tcPr>
            <w:tcW w:w="2830" w:type="dxa"/>
          </w:tcPr>
          <w:p w14:paraId="6A968B06" w14:textId="569504F2" w:rsidR="194DD55A" w:rsidRPr="006570B5" w:rsidRDefault="194DD55A">
            <w:pPr>
              <w:rPr>
                <w:rFonts w:ascii="Century Gothic" w:hAnsi="Century Gothic"/>
              </w:rPr>
            </w:pPr>
            <w:r w:rsidRPr="006570B5">
              <w:rPr>
                <w:rFonts w:ascii="Century Gothic" w:hAnsi="Century Gothic"/>
                <w:b/>
                <w:bCs/>
              </w:rPr>
              <w:t>Time commitment:</w:t>
            </w:r>
            <w:r w:rsidRPr="006570B5">
              <w:rPr>
                <w:rFonts w:ascii="Century Gothic" w:hAnsi="Century Gothic"/>
              </w:rPr>
              <w:t xml:space="preserve"> </w:t>
            </w:r>
          </w:p>
        </w:tc>
        <w:tc>
          <w:tcPr>
            <w:tcW w:w="6186" w:type="dxa"/>
          </w:tcPr>
          <w:p w14:paraId="14332632" w14:textId="19050E78" w:rsidR="194DD55A" w:rsidRPr="006570B5" w:rsidRDefault="23B23A3F" w:rsidP="39431FD0">
            <w:pPr>
              <w:rPr>
                <w:rFonts w:ascii="Century Gothic" w:hAnsi="Century Gothic"/>
              </w:rPr>
            </w:pPr>
            <w:r w:rsidRPr="006570B5">
              <w:rPr>
                <w:rFonts w:ascii="Century Gothic" w:hAnsi="Century Gothic"/>
              </w:rPr>
              <w:t xml:space="preserve">Trustees are expected to attend meetings every three months (usually 5.30 - 7.30pm), an annual away day, and around four museum events a year. They are also expected to undertake some work in between meetings to fulfil their responsibilities. This includes preparation for Board meetings, delivering actions assigned at meetings, providing active support to the executive team where their expertise can add specific value, and taking part in training and development. </w:t>
            </w:r>
          </w:p>
          <w:p w14:paraId="1739370A" w14:textId="37732771" w:rsidR="194DD55A" w:rsidRPr="006570B5" w:rsidRDefault="1C83F0E3" w:rsidP="39431FD0">
            <w:pPr>
              <w:rPr>
                <w:rFonts w:ascii="Century Gothic" w:hAnsi="Century Gothic"/>
              </w:rPr>
            </w:pPr>
            <w:r w:rsidRPr="006570B5">
              <w:rPr>
                <w:rFonts w:ascii="Century Gothic" w:hAnsi="Century Gothic"/>
              </w:rPr>
              <w:t>Some Trustees also sit on sub-committees, working groups or panels (</w:t>
            </w:r>
            <w:proofErr w:type="gramStart"/>
            <w:r w:rsidRPr="006570B5">
              <w:rPr>
                <w:rFonts w:ascii="Century Gothic" w:hAnsi="Century Gothic"/>
              </w:rPr>
              <w:t>e.g.</w:t>
            </w:r>
            <w:proofErr w:type="gramEnd"/>
            <w:r w:rsidRPr="006570B5">
              <w:rPr>
                <w:rFonts w:ascii="Century Gothic" w:hAnsi="Century Gothic"/>
              </w:rPr>
              <w:t xml:space="preserve"> Finance or Fundraising group). </w:t>
            </w:r>
          </w:p>
          <w:p w14:paraId="61A8E66C" w14:textId="70273C29" w:rsidR="194DD55A" w:rsidRPr="006570B5" w:rsidRDefault="194DD55A">
            <w:pPr>
              <w:rPr>
                <w:rFonts w:ascii="Century Gothic" w:hAnsi="Century Gothic"/>
              </w:rPr>
            </w:pPr>
            <w:r w:rsidRPr="006570B5">
              <w:rPr>
                <w:rFonts w:ascii="Century Gothic" w:hAnsi="Century Gothic"/>
              </w:rPr>
              <w:t xml:space="preserve">Trustees are usually appointed for a term of three years with the option of reappointment for a further term. </w:t>
            </w:r>
          </w:p>
        </w:tc>
      </w:tr>
    </w:tbl>
    <w:p w14:paraId="6F5A01F6" w14:textId="25584377" w:rsidR="00304F31" w:rsidRDefault="00000000">
      <w:pPr>
        <w:rPr>
          <w:rFonts w:ascii="Century Gothic" w:hAnsi="Century Gothic"/>
        </w:rPr>
      </w:pPr>
      <w:r w:rsidRPr="006570B5">
        <w:rPr>
          <w:rFonts w:ascii="Century Gothic" w:hAnsi="Century Gothic"/>
        </w:rPr>
        <w:br/>
      </w:r>
    </w:p>
    <w:p w14:paraId="0D1CB5EF" w14:textId="61257111" w:rsidR="00304F31" w:rsidRPr="006570B5" w:rsidRDefault="194DD55A">
      <w:pPr>
        <w:rPr>
          <w:rFonts w:ascii="Century Gothic" w:hAnsi="Century Gothic"/>
        </w:rPr>
      </w:pPr>
      <w:r w:rsidRPr="006570B5">
        <w:rPr>
          <w:rFonts w:ascii="Century Gothic" w:eastAsia="Calibri" w:hAnsi="Century Gothic" w:cs="Calibri"/>
          <w:b/>
          <w:bCs/>
          <w:sz w:val="24"/>
          <w:szCs w:val="24"/>
        </w:rPr>
        <w:lastRenderedPageBreak/>
        <w:t>Role summary</w:t>
      </w:r>
      <w:r w:rsidRPr="006570B5">
        <w:rPr>
          <w:rFonts w:ascii="Century Gothic" w:eastAsia="Calibri" w:hAnsi="Century Gothic" w:cs="Calibri"/>
        </w:rPr>
        <w:t xml:space="preserve"> </w:t>
      </w:r>
    </w:p>
    <w:p w14:paraId="1B044C2F" w14:textId="3869F558" w:rsidR="00304F31" w:rsidRPr="006570B5" w:rsidRDefault="194DD55A">
      <w:pPr>
        <w:rPr>
          <w:rFonts w:ascii="Century Gothic" w:hAnsi="Century Gothic"/>
        </w:rPr>
      </w:pPr>
      <w:r w:rsidRPr="006570B5">
        <w:rPr>
          <w:rFonts w:ascii="Century Gothic" w:eastAsia="Calibri" w:hAnsi="Century Gothic" w:cs="Calibri"/>
        </w:rPr>
        <w:t xml:space="preserve">Trustees have the ultimate responsibility for directing the affairs of Ryedale Folk Museum, and ensuring that it is solvent, well-run and delivers the charitable outcomes for which it has been set up. </w:t>
      </w:r>
    </w:p>
    <w:p w14:paraId="744B2F5F" w14:textId="25C2EDA0" w:rsidR="00304F31" w:rsidRPr="006570B5" w:rsidRDefault="1C83F0E3" w:rsidP="39431FD0">
      <w:pPr>
        <w:rPr>
          <w:rFonts w:ascii="Century Gothic" w:eastAsia="Calibri" w:hAnsi="Century Gothic" w:cs="Calibri"/>
        </w:rPr>
      </w:pPr>
      <w:r w:rsidRPr="006570B5">
        <w:rPr>
          <w:rFonts w:ascii="Century Gothic" w:eastAsia="Calibri" w:hAnsi="Century Gothic" w:cs="Calibri"/>
        </w:rPr>
        <w:t xml:space="preserve">Ryedale Folk Museum is registered as a charity and a limited company. Every trustee is also a director of the company and has legal responsibilities and potential liabilities in each capacity. For more details about the legal obligations of trustees, please visit </w:t>
      </w:r>
      <w:hyperlink r:id="rId13">
        <w:r w:rsidRPr="006570B5">
          <w:rPr>
            <w:rStyle w:val="Hyperlink"/>
            <w:rFonts w:ascii="Century Gothic" w:eastAsia="Calibri" w:hAnsi="Century Gothic" w:cs="Calibri"/>
            <w:color w:val="auto"/>
          </w:rPr>
          <w:t>www.charity-commission.gov.uk</w:t>
        </w:r>
      </w:hyperlink>
      <w:r w:rsidRPr="006570B5">
        <w:rPr>
          <w:rFonts w:ascii="Century Gothic" w:eastAsia="Calibri" w:hAnsi="Century Gothic" w:cs="Calibri"/>
        </w:rPr>
        <w:t xml:space="preserve"> and follow links to the publication CC3 The Essential Trustee: What you need to know.</w:t>
      </w:r>
    </w:p>
    <w:p w14:paraId="6DC6D3C4" w14:textId="47A48100" w:rsidR="1C83F0E3" w:rsidRPr="006570B5" w:rsidRDefault="1C83F0E3" w:rsidP="1C83F0E3">
      <w:pPr>
        <w:rPr>
          <w:rFonts w:ascii="Century Gothic" w:eastAsia="Calibri" w:hAnsi="Century Gothic" w:cs="Calibri"/>
          <w:color w:val="FF0000"/>
        </w:rPr>
      </w:pPr>
    </w:p>
    <w:p w14:paraId="51812F79" w14:textId="123603BF" w:rsidR="00304F31" w:rsidRPr="006570B5" w:rsidRDefault="1C83F0E3">
      <w:pPr>
        <w:rPr>
          <w:rFonts w:ascii="Century Gothic" w:hAnsi="Century Gothic"/>
        </w:rPr>
      </w:pPr>
      <w:r w:rsidRPr="006570B5">
        <w:rPr>
          <w:rFonts w:ascii="Century Gothic" w:eastAsia="Calibri" w:hAnsi="Century Gothic" w:cs="Calibri"/>
          <w:b/>
          <w:bCs/>
          <w:sz w:val="24"/>
          <w:szCs w:val="24"/>
        </w:rPr>
        <w:t>Main responsibilities of the role</w:t>
      </w:r>
      <w:r w:rsidRPr="006570B5">
        <w:rPr>
          <w:rFonts w:ascii="Century Gothic" w:eastAsia="Calibri" w:hAnsi="Century Gothic" w:cs="Calibri"/>
        </w:rPr>
        <w:t xml:space="preserve"> </w:t>
      </w:r>
    </w:p>
    <w:p w14:paraId="3B7E9D58" w14:textId="5379F500" w:rsidR="00304F31" w:rsidRPr="006570B5" w:rsidRDefault="194DD55A">
      <w:pPr>
        <w:rPr>
          <w:rFonts w:ascii="Century Gothic" w:hAnsi="Century Gothic"/>
        </w:rPr>
      </w:pPr>
      <w:r w:rsidRPr="006570B5">
        <w:rPr>
          <w:rFonts w:ascii="Century Gothic" w:eastAsia="Calibri" w:hAnsi="Century Gothic" w:cs="Calibri"/>
        </w:rPr>
        <w:t xml:space="preserve">The main responsibilities of trustees are as follows: </w:t>
      </w:r>
    </w:p>
    <w:p w14:paraId="3BEB6706" w14:textId="039514A0" w:rsidR="00304F31" w:rsidRPr="006570B5" w:rsidRDefault="6193A1E6" w:rsidP="00DE1FE0">
      <w:pPr>
        <w:pStyle w:val="ListParagraph"/>
        <w:numPr>
          <w:ilvl w:val="1"/>
          <w:numId w:val="6"/>
        </w:numPr>
        <w:ind w:left="360"/>
        <w:rPr>
          <w:rFonts w:ascii="Century Gothic" w:hAnsi="Century Gothic"/>
        </w:rPr>
      </w:pPr>
      <w:r w:rsidRPr="006570B5">
        <w:rPr>
          <w:rFonts w:ascii="Century Gothic" w:eastAsia="Calibri" w:hAnsi="Century Gothic" w:cs="Calibri"/>
        </w:rPr>
        <w:t xml:space="preserve">Contribute to the museum’s business plan, by setting objectives and evaluating performance against targets. </w:t>
      </w:r>
    </w:p>
    <w:p w14:paraId="3331A8F0" w14:textId="0E010076" w:rsidR="00304F31" w:rsidRPr="006570B5" w:rsidRDefault="6193A1E6" w:rsidP="00DE1FE0">
      <w:pPr>
        <w:pStyle w:val="ListParagraph"/>
        <w:numPr>
          <w:ilvl w:val="1"/>
          <w:numId w:val="6"/>
        </w:numPr>
        <w:ind w:left="360"/>
        <w:rPr>
          <w:rFonts w:ascii="Century Gothic" w:hAnsi="Century Gothic"/>
        </w:rPr>
      </w:pPr>
      <w:r w:rsidRPr="006570B5">
        <w:rPr>
          <w:rFonts w:ascii="Century Gothic" w:eastAsia="Calibri" w:hAnsi="Century Gothic" w:cs="Calibri"/>
        </w:rPr>
        <w:t xml:space="preserve">Ensure the financial stability and sustainability of the museum. </w:t>
      </w:r>
    </w:p>
    <w:p w14:paraId="2741284D" w14:textId="5926D65E" w:rsidR="00304F31" w:rsidRPr="006570B5" w:rsidRDefault="6193A1E6" w:rsidP="00DE1FE0">
      <w:pPr>
        <w:pStyle w:val="ListParagraph"/>
        <w:numPr>
          <w:ilvl w:val="1"/>
          <w:numId w:val="6"/>
        </w:numPr>
        <w:ind w:left="360"/>
        <w:rPr>
          <w:rFonts w:ascii="Century Gothic" w:hAnsi="Century Gothic"/>
        </w:rPr>
      </w:pPr>
      <w:r w:rsidRPr="006570B5">
        <w:rPr>
          <w:rFonts w:ascii="Century Gothic" w:eastAsia="Calibri" w:hAnsi="Century Gothic" w:cs="Calibri"/>
        </w:rPr>
        <w:t xml:space="preserve">Ensure the museum is managed effectively and efficiently, including oversight of: </w:t>
      </w:r>
    </w:p>
    <w:p w14:paraId="186440AD" w14:textId="317E0E5C" w:rsidR="00304F31" w:rsidRPr="006570B5" w:rsidRDefault="23B23A3F" w:rsidP="00DE1FE0">
      <w:pPr>
        <w:pStyle w:val="ListParagraph"/>
        <w:numPr>
          <w:ilvl w:val="2"/>
          <w:numId w:val="5"/>
        </w:numPr>
        <w:ind w:left="1080"/>
        <w:rPr>
          <w:rFonts w:ascii="Century Gothic" w:hAnsi="Century Gothic"/>
        </w:rPr>
      </w:pPr>
      <w:r w:rsidRPr="006570B5">
        <w:rPr>
          <w:rFonts w:ascii="Century Gothic" w:eastAsia="Calibri" w:hAnsi="Century Gothic" w:cs="Calibri"/>
        </w:rPr>
        <w:t xml:space="preserve">Care for the museum’s </w:t>
      </w:r>
      <w:proofErr w:type="gramStart"/>
      <w:r w:rsidRPr="006570B5">
        <w:rPr>
          <w:rFonts w:ascii="Century Gothic" w:eastAsia="Calibri" w:hAnsi="Century Gothic" w:cs="Calibri"/>
        </w:rPr>
        <w:t>collection;</w:t>
      </w:r>
      <w:proofErr w:type="gramEnd"/>
      <w:r w:rsidRPr="006570B5">
        <w:rPr>
          <w:rFonts w:ascii="Century Gothic" w:eastAsia="Calibri" w:hAnsi="Century Gothic" w:cs="Calibri"/>
        </w:rPr>
        <w:t xml:space="preserve"> </w:t>
      </w:r>
    </w:p>
    <w:p w14:paraId="53E532A7" w14:textId="7A4D1D27" w:rsidR="00304F31" w:rsidRPr="006570B5" w:rsidRDefault="23B23A3F" w:rsidP="00DE1FE0">
      <w:pPr>
        <w:pStyle w:val="ListParagraph"/>
        <w:numPr>
          <w:ilvl w:val="2"/>
          <w:numId w:val="5"/>
        </w:numPr>
        <w:ind w:left="1080"/>
        <w:rPr>
          <w:rFonts w:ascii="Century Gothic" w:hAnsi="Century Gothic"/>
        </w:rPr>
      </w:pPr>
      <w:r w:rsidRPr="006570B5">
        <w:rPr>
          <w:rFonts w:ascii="Century Gothic" w:eastAsia="Calibri" w:hAnsi="Century Gothic" w:cs="Calibri"/>
        </w:rPr>
        <w:t xml:space="preserve">Site, property and buildings </w:t>
      </w:r>
      <w:proofErr w:type="gramStart"/>
      <w:r w:rsidRPr="006570B5">
        <w:rPr>
          <w:rFonts w:ascii="Century Gothic" w:eastAsia="Calibri" w:hAnsi="Century Gothic" w:cs="Calibri"/>
        </w:rPr>
        <w:t>management;</w:t>
      </w:r>
      <w:proofErr w:type="gramEnd"/>
      <w:r w:rsidRPr="006570B5">
        <w:rPr>
          <w:rFonts w:ascii="Century Gothic" w:eastAsia="Calibri" w:hAnsi="Century Gothic" w:cs="Calibri"/>
        </w:rPr>
        <w:t xml:space="preserve"> </w:t>
      </w:r>
    </w:p>
    <w:p w14:paraId="67603515" w14:textId="585F46FC" w:rsidR="00304F31" w:rsidRPr="006570B5" w:rsidRDefault="23B23A3F" w:rsidP="00DE1FE0">
      <w:pPr>
        <w:pStyle w:val="ListParagraph"/>
        <w:numPr>
          <w:ilvl w:val="2"/>
          <w:numId w:val="5"/>
        </w:numPr>
        <w:ind w:left="1080"/>
        <w:rPr>
          <w:rFonts w:ascii="Century Gothic" w:hAnsi="Century Gothic"/>
        </w:rPr>
      </w:pPr>
      <w:r w:rsidRPr="006570B5">
        <w:rPr>
          <w:rFonts w:ascii="Century Gothic" w:eastAsia="Calibri" w:hAnsi="Century Gothic" w:cs="Calibri"/>
        </w:rPr>
        <w:t xml:space="preserve">Financial management, investment of funds and </w:t>
      </w:r>
      <w:proofErr w:type="gramStart"/>
      <w:r w:rsidRPr="006570B5">
        <w:rPr>
          <w:rFonts w:ascii="Century Gothic" w:eastAsia="Calibri" w:hAnsi="Century Gothic" w:cs="Calibri"/>
        </w:rPr>
        <w:t>budgets;</w:t>
      </w:r>
      <w:proofErr w:type="gramEnd"/>
      <w:r w:rsidRPr="006570B5">
        <w:rPr>
          <w:rFonts w:ascii="Century Gothic" w:eastAsia="Calibri" w:hAnsi="Century Gothic" w:cs="Calibri"/>
        </w:rPr>
        <w:t xml:space="preserve"> </w:t>
      </w:r>
    </w:p>
    <w:p w14:paraId="085B5869" w14:textId="44ACDAFC" w:rsidR="00304F31" w:rsidRPr="006570B5" w:rsidRDefault="23B23A3F" w:rsidP="00DE1FE0">
      <w:pPr>
        <w:pStyle w:val="ListParagraph"/>
        <w:numPr>
          <w:ilvl w:val="2"/>
          <w:numId w:val="5"/>
        </w:numPr>
        <w:ind w:left="1080"/>
        <w:rPr>
          <w:rFonts w:ascii="Century Gothic" w:hAnsi="Century Gothic"/>
        </w:rPr>
      </w:pPr>
      <w:r w:rsidRPr="006570B5">
        <w:rPr>
          <w:rFonts w:ascii="Century Gothic" w:eastAsia="Calibri" w:hAnsi="Century Gothic" w:cs="Calibri"/>
        </w:rPr>
        <w:t>Museum policies and compliance (</w:t>
      </w:r>
      <w:proofErr w:type="gramStart"/>
      <w:r w:rsidRPr="006570B5">
        <w:rPr>
          <w:rFonts w:ascii="Century Gothic" w:eastAsia="Calibri" w:hAnsi="Century Gothic" w:cs="Calibri"/>
        </w:rPr>
        <w:t>e.g.</w:t>
      </w:r>
      <w:proofErr w:type="gramEnd"/>
      <w:r w:rsidRPr="006570B5">
        <w:rPr>
          <w:rFonts w:ascii="Century Gothic" w:eastAsia="Calibri" w:hAnsi="Century Gothic" w:cs="Calibri"/>
        </w:rPr>
        <w:t xml:space="preserve"> Health and Safety, Safeguarding, HR). </w:t>
      </w:r>
    </w:p>
    <w:p w14:paraId="2E4B03A5" w14:textId="2E67E640" w:rsidR="00304F31" w:rsidRPr="006570B5" w:rsidRDefault="6193A1E6" w:rsidP="00DE1FE0">
      <w:pPr>
        <w:pStyle w:val="ListParagraph"/>
        <w:numPr>
          <w:ilvl w:val="1"/>
          <w:numId w:val="4"/>
        </w:numPr>
        <w:ind w:left="360"/>
        <w:rPr>
          <w:rFonts w:ascii="Century Gothic" w:hAnsi="Century Gothic"/>
        </w:rPr>
      </w:pPr>
      <w:r w:rsidRPr="006570B5">
        <w:rPr>
          <w:rFonts w:ascii="Century Gothic" w:eastAsia="Calibri" w:hAnsi="Century Gothic" w:cs="Calibri"/>
        </w:rPr>
        <w:t xml:space="preserve">Ensure that the museum complies with relevant legislation and regulations, in particular ensuring that the museum prepares and submits its reports, annual </w:t>
      </w:r>
      <w:proofErr w:type="gramStart"/>
      <w:r w:rsidRPr="006570B5">
        <w:rPr>
          <w:rFonts w:ascii="Century Gothic" w:eastAsia="Calibri" w:hAnsi="Century Gothic" w:cs="Calibri"/>
        </w:rPr>
        <w:t>returns</w:t>
      </w:r>
      <w:proofErr w:type="gramEnd"/>
      <w:r w:rsidRPr="006570B5">
        <w:rPr>
          <w:rFonts w:ascii="Century Gothic" w:eastAsia="Calibri" w:hAnsi="Century Gothic" w:cs="Calibri"/>
        </w:rPr>
        <w:t xml:space="preserve"> and accounts as required by law. </w:t>
      </w:r>
    </w:p>
    <w:p w14:paraId="3B3B4374" w14:textId="28CAB001" w:rsidR="00304F31" w:rsidRPr="006570B5" w:rsidRDefault="6193A1E6" w:rsidP="00DE1FE0">
      <w:pPr>
        <w:pStyle w:val="ListParagraph"/>
        <w:numPr>
          <w:ilvl w:val="1"/>
          <w:numId w:val="4"/>
        </w:numPr>
        <w:ind w:left="360"/>
        <w:rPr>
          <w:rFonts w:ascii="Century Gothic" w:hAnsi="Century Gothic"/>
        </w:rPr>
      </w:pPr>
      <w:r w:rsidRPr="006570B5">
        <w:rPr>
          <w:rFonts w:ascii="Century Gothic" w:eastAsia="Calibri" w:hAnsi="Century Gothic" w:cs="Calibri"/>
        </w:rPr>
        <w:t xml:space="preserve">Ensure that the museum complies with the requirements and rules set out in its Memorandum and Articles of Association and ensure that the museum applies its resources exclusively to pursuing its objectives. </w:t>
      </w:r>
    </w:p>
    <w:p w14:paraId="17E96755" w14:textId="698AEA8F" w:rsidR="00304F31" w:rsidRPr="006570B5" w:rsidRDefault="6193A1E6" w:rsidP="00DE1FE0">
      <w:pPr>
        <w:pStyle w:val="ListParagraph"/>
        <w:numPr>
          <w:ilvl w:val="1"/>
          <w:numId w:val="4"/>
        </w:numPr>
        <w:ind w:left="360"/>
        <w:rPr>
          <w:rFonts w:ascii="Century Gothic" w:hAnsi="Century Gothic"/>
        </w:rPr>
      </w:pPr>
      <w:r w:rsidRPr="006570B5">
        <w:rPr>
          <w:rFonts w:ascii="Century Gothic" w:eastAsia="Calibri" w:hAnsi="Century Gothic" w:cs="Calibri"/>
        </w:rPr>
        <w:t xml:space="preserve">Keep informed about the activities of the museum and wider issues which affect its work. </w:t>
      </w:r>
    </w:p>
    <w:p w14:paraId="22967800" w14:textId="3C55ED8C" w:rsidR="00304F31" w:rsidRPr="006570B5" w:rsidRDefault="6193A1E6" w:rsidP="00DE1FE0">
      <w:pPr>
        <w:pStyle w:val="ListParagraph"/>
        <w:numPr>
          <w:ilvl w:val="1"/>
          <w:numId w:val="4"/>
        </w:numPr>
        <w:ind w:left="360"/>
        <w:rPr>
          <w:rFonts w:ascii="Century Gothic" w:hAnsi="Century Gothic"/>
        </w:rPr>
      </w:pPr>
      <w:r w:rsidRPr="006570B5">
        <w:rPr>
          <w:rFonts w:ascii="Century Gothic" w:eastAsia="Calibri" w:hAnsi="Century Gothic" w:cs="Calibri"/>
        </w:rPr>
        <w:t xml:space="preserve">Act with integrity, to avoid conflicts of interest or misuse of the museum’s funds or assets. </w:t>
      </w:r>
    </w:p>
    <w:p w14:paraId="6B74C8C5" w14:textId="58C19E24" w:rsidR="00304F31" w:rsidRPr="006570B5" w:rsidRDefault="6193A1E6" w:rsidP="00DE1FE0">
      <w:pPr>
        <w:pStyle w:val="ListParagraph"/>
        <w:numPr>
          <w:ilvl w:val="1"/>
          <w:numId w:val="4"/>
        </w:numPr>
        <w:ind w:left="360"/>
        <w:rPr>
          <w:rFonts w:ascii="Century Gothic" w:hAnsi="Century Gothic"/>
        </w:rPr>
      </w:pPr>
      <w:r w:rsidRPr="006570B5">
        <w:rPr>
          <w:rFonts w:ascii="Century Gothic" w:eastAsia="Calibri" w:hAnsi="Century Gothic" w:cs="Calibri"/>
        </w:rPr>
        <w:t xml:space="preserve">Use specific skills, </w:t>
      </w:r>
      <w:proofErr w:type="gramStart"/>
      <w:r w:rsidRPr="006570B5">
        <w:rPr>
          <w:rFonts w:ascii="Century Gothic" w:eastAsia="Calibri" w:hAnsi="Century Gothic" w:cs="Calibri"/>
        </w:rPr>
        <w:t>knowledge</w:t>
      </w:r>
      <w:proofErr w:type="gramEnd"/>
      <w:r w:rsidRPr="006570B5">
        <w:rPr>
          <w:rFonts w:ascii="Century Gothic" w:eastAsia="Calibri" w:hAnsi="Century Gothic" w:cs="Calibri"/>
        </w:rPr>
        <w:t xml:space="preserve"> and experience to help the board of trustees reach sound decisions, including taking the lead in any trustee activities where the trustee has particular expertise. </w:t>
      </w:r>
    </w:p>
    <w:p w14:paraId="4AFE01AA" w14:textId="67F58370" w:rsidR="00304F31" w:rsidRPr="006570B5" w:rsidRDefault="6193A1E6" w:rsidP="00DE1FE0">
      <w:pPr>
        <w:pStyle w:val="ListParagraph"/>
        <w:numPr>
          <w:ilvl w:val="1"/>
          <w:numId w:val="4"/>
        </w:numPr>
        <w:ind w:left="360"/>
        <w:rPr>
          <w:rFonts w:ascii="Century Gothic" w:hAnsi="Century Gothic"/>
        </w:rPr>
      </w:pPr>
      <w:r w:rsidRPr="006570B5">
        <w:rPr>
          <w:rFonts w:ascii="Century Gothic" w:eastAsia="Calibri" w:hAnsi="Century Gothic" w:cs="Calibri"/>
        </w:rPr>
        <w:t xml:space="preserve">Attend and take an active part in trustee meetings and decision making. </w:t>
      </w:r>
    </w:p>
    <w:p w14:paraId="7B923694" w14:textId="175652D2" w:rsidR="00304F31" w:rsidRPr="006570B5" w:rsidRDefault="6193A1E6" w:rsidP="00DE1FE0">
      <w:pPr>
        <w:pStyle w:val="ListParagraph"/>
        <w:numPr>
          <w:ilvl w:val="1"/>
          <w:numId w:val="4"/>
        </w:numPr>
        <w:ind w:left="360"/>
        <w:rPr>
          <w:rFonts w:ascii="Century Gothic" w:hAnsi="Century Gothic"/>
        </w:rPr>
      </w:pPr>
      <w:r w:rsidRPr="006570B5">
        <w:rPr>
          <w:rFonts w:ascii="Century Gothic" w:eastAsia="Calibri" w:hAnsi="Century Gothic" w:cs="Calibri"/>
        </w:rPr>
        <w:t>Sit on any committees or panels as required (</w:t>
      </w:r>
      <w:proofErr w:type="gramStart"/>
      <w:r w:rsidRPr="006570B5">
        <w:rPr>
          <w:rFonts w:ascii="Century Gothic" w:eastAsia="Calibri" w:hAnsi="Century Gothic" w:cs="Calibri"/>
        </w:rPr>
        <w:t>e.g.</w:t>
      </w:r>
      <w:proofErr w:type="gramEnd"/>
      <w:r w:rsidRPr="006570B5">
        <w:rPr>
          <w:rFonts w:ascii="Century Gothic" w:eastAsia="Calibri" w:hAnsi="Century Gothic" w:cs="Calibri"/>
        </w:rPr>
        <w:t xml:space="preserve"> Finance committee; Fundraising committee; recruitment, grievance or disciplinary panels). </w:t>
      </w:r>
    </w:p>
    <w:p w14:paraId="7C0AAB51" w14:textId="35DACA6E" w:rsidR="00304F31" w:rsidRPr="006570B5" w:rsidRDefault="6193A1E6" w:rsidP="00DE1FE0">
      <w:pPr>
        <w:pStyle w:val="ListParagraph"/>
        <w:numPr>
          <w:ilvl w:val="1"/>
          <w:numId w:val="4"/>
        </w:numPr>
        <w:ind w:left="360"/>
        <w:rPr>
          <w:rFonts w:ascii="Century Gothic" w:hAnsi="Century Gothic"/>
        </w:rPr>
      </w:pPr>
      <w:r w:rsidRPr="006570B5">
        <w:rPr>
          <w:rFonts w:ascii="Century Gothic" w:eastAsia="Calibri" w:hAnsi="Century Gothic" w:cs="Calibri"/>
        </w:rPr>
        <w:t>Be visible and regularly come to the museum, both attending events (</w:t>
      </w:r>
      <w:proofErr w:type="gramStart"/>
      <w:r w:rsidRPr="006570B5">
        <w:rPr>
          <w:rFonts w:ascii="Century Gothic" w:eastAsia="Calibri" w:hAnsi="Century Gothic" w:cs="Calibri"/>
        </w:rPr>
        <w:t>e.g.</w:t>
      </w:r>
      <w:proofErr w:type="gramEnd"/>
      <w:r w:rsidRPr="006570B5">
        <w:rPr>
          <w:rFonts w:ascii="Century Gothic" w:eastAsia="Calibri" w:hAnsi="Century Gothic" w:cs="Calibri"/>
        </w:rPr>
        <w:t xml:space="preserve"> art gallery openings, fundraisers) to engage with our visitors and getting to know our staff and volunteers to promote good working relationships. </w:t>
      </w:r>
    </w:p>
    <w:p w14:paraId="7D3F39BA" w14:textId="04F8D6A8" w:rsidR="00304F31" w:rsidRDefault="00304F31" w:rsidP="6193A1E6">
      <w:pPr>
        <w:ind w:left="720"/>
        <w:rPr>
          <w:rFonts w:ascii="Century Gothic" w:hAnsi="Century Gothic"/>
        </w:rPr>
      </w:pPr>
    </w:p>
    <w:p w14:paraId="594FAD31" w14:textId="77777777" w:rsidR="00DE1FE0" w:rsidRPr="006570B5" w:rsidRDefault="00DE1FE0" w:rsidP="6193A1E6">
      <w:pPr>
        <w:ind w:left="720"/>
        <w:rPr>
          <w:rFonts w:ascii="Century Gothic" w:hAnsi="Century Gothic"/>
        </w:rPr>
      </w:pPr>
    </w:p>
    <w:p w14:paraId="4C810755" w14:textId="0DF5F9EB" w:rsidR="00304F31" w:rsidRPr="006570B5" w:rsidRDefault="537F5A7E" w:rsidP="39431FD0">
      <w:pPr>
        <w:rPr>
          <w:rFonts w:ascii="Century Gothic" w:eastAsia="Calibri" w:hAnsi="Century Gothic" w:cs="Calibri"/>
          <w:sz w:val="24"/>
          <w:szCs w:val="24"/>
        </w:rPr>
      </w:pPr>
      <w:r w:rsidRPr="006570B5">
        <w:rPr>
          <w:rFonts w:ascii="Century Gothic" w:eastAsia="Calibri" w:hAnsi="Century Gothic" w:cs="Calibri"/>
          <w:b/>
          <w:bCs/>
          <w:sz w:val="24"/>
          <w:szCs w:val="24"/>
        </w:rPr>
        <w:lastRenderedPageBreak/>
        <w:t>Trustee Person Specification</w:t>
      </w:r>
      <w:r w:rsidRPr="006570B5">
        <w:rPr>
          <w:rFonts w:ascii="Century Gothic" w:eastAsia="Calibri" w:hAnsi="Century Gothic" w:cs="Calibri"/>
          <w:sz w:val="24"/>
          <w:szCs w:val="24"/>
        </w:rPr>
        <w:t xml:space="preserve"> </w:t>
      </w:r>
    </w:p>
    <w:p w14:paraId="06CE82A2" w14:textId="020DE772" w:rsidR="00304F31" w:rsidRPr="006570B5" w:rsidRDefault="1C83F0E3" w:rsidP="39431FD0">
      <w:pPr>
        <w:rPr>
          <w:rFonts w:ascii="Century Gothic" w:eastAsia="Calibri" w:hAnsi="Century Gothic" w:cs="Calibri"/>
        </w:rPr>
      </w:pPr>
      <w:r w:rsidRPr="006570B5">
        <w:rPr>
          <w:rFonts w:ascii="Century Gothic" w:eastAsia="Calibri" w:hAnsi="Century Gothic" w:cs="Calibri"/>
        </w:rPr>
        <w:t xml:space="preserve">Each trustee must have: </w:t>
      </w:r>
    </w:p>
    <w:p w14:paraId="09B41D4A" w14:textId="7128BCF7" w:rsidR="00304F31" w:rsidRPr="006570B5" w:rsidRDefault="6193A1E6" w:rsidP="00DE1FE0">
      <w:pPr>
        <w:pStyle w:val="ListParagraph"/>
        <w:numPr>
          <w:ilvl w:val="0"/>
          <w:numId w:val="3"/>
        </w:numPr>
        <w:rPr>
          <w:rFonts w:ascii="Century Gothic" w:eastAsia="Calibri" w:hAnsi="Century Gothic" w:cs="Calibri"/>
        </w:rPr>
      </w:pPr>
      <w:r w:rsidRPr="006570B5">
        <w:rPr>
          <w:rFonts w:ascii="Century Gothic" w:eastAsia="Calibri" w:hAnsi="Century Gothic" w:cs="Calibri"/>
        </w:rPr>
        <w:t xml:space="preserve">Commitment to the purpose, </w:t>
      </w:r>
      <w:proofErr w:type="gramStart"/>
      <w:r w:rsidRPr="006570B5">
        <w:rPr>
          <w:rFonts w:ascii="Century Gothic" w:eastAsia="Calibri" w:hAnsi="Century Gothic" w:cs="Calibri"/>
        </w:rPr>
        <w:t>vision</w:t>
      </w:r>
      <w:proofErr w:type="gramEnd"/>
      <w:r w:rsidRPr="006570B5">
        <w:rPr>
          <w:rFonts w:ascii="Century Gothic" w:eastAsia="Calibri" w:hAnsi="Century Gothic" w:cs="Calibri"/>
        </w:rPr>
        <w:t xml:space="preserve"> and strategic objectives of Ryedale Folk Museum </w:t>
      </w:r>
    </w:p>
    <w:p w14:paraId="5DF3717B" w14:textId="0F26B82F" w:rsidR="00304F31" w:rsidRPr="006570B5" w:rsidRDefault="23B23A3F" w:rsidP="00DE1FE0">
      <w:pPr>
        <w:pStyle w:val="ListParagraph"/>
        <w:numPr>
          <w:ilvl w:val="0"/>
          <w:numId w:val="3"/>
        </w:numPr>
        <w:rPr>
          <w:rFonts w:ascii="Century Gothic" w:eastAsia="Calibri" w:hAnsi="Century Gothic" w:cs="Calibri"/>
        </w:rPr>
      </w:pPr>
      <w:r w:rsidRPr="006570B5">
        <w:rPr>
          <w:rFonts w:ascii="Century Gothic" w:eastAsia="Calibri" w:hAnsi="Century Gothic" w:cs="Calibri"/>
        </w:rPr>
        <w:t>Willingness and ability to meet the time requirement for being an active trustee</w:t>
      </w:r>
    </w:p>
    <w:p w14:paraId="2E8ACFF4" w14:textId="79AF5F02" w:rsidR="00304F31" w:rsidRPr="006570B5" w:rsidRDefault="6193A1E6" w:rsidP="00DE1FE0">
      <w:pPr>
        <w:pStyle w:val="ListParagraph"/>
        <w:numPr>
          <w:ilvl w:val="0"/>
          <w:numId w:val="3"/>
        </w:numPr>
        <w:rPr>
          <w:rFonts w:ascii="Century Gothic" w:eastAsia="Calibri" w:hAnsi="Century Gothic" w:cs="Calibri"/>
        </w:rPr>
      </w:pPr>
      <w:r w:rsidRPr="006570B5">
        <w:rPr>
          <w:rFonts w:ascii="Century Gothic" w:eastAsia="Calibri" w:hAnsi="Century Gothic" w:cs="Calibri"/>
        </w:rPr>
        <w:t xml:space="preserve">Readiness and ability </w:t>
      </w:r>
      <w:r w:rsidR="52B1D4AA" w:rsidRPr="006570B5">
        <w:rPr>
          <w:rFonts w:ascii="Century Gothic" w:eastAsia="Calibri" w:hAnsi="Century Gothic" w:cs="Calibri"/>
        </w:rPr>
        <w:t xml:space="preserve">to </w:t>
      </w:r>
      <w:r w:rsidRPr="006570B5">
        <w:rPr>
          <w:rFonts w:ascii="Century Gothic" w:eastAsia="Calibri" w:hAnsi="Century Gothic" w:cs="Calibri"/>
        </w:rPr>
        <w:t>take on and deliver agreed tasks and projects</w:t>
      </w:r>
    </w:p>
    <w:p w14:paraId="60BB8536" w14:textId="37EEEA19" w:rsidR="00304F31" w:rsidRPr="006570B5" w:rsidRDefault="6193A1E6" w:rsidP="00DE1FE0">
      <w:pPr>
        <w:pStyle w:val="ListParagraph"/>
        <w:numPr>
          <w:ilvl w:val="0"/>
          <w:numId w:val="3"/>
        </w:numPr>
        <w:rPr>
          <w:rFonts w:ascii="Century Gothic" w:eastAsia="Calibri" w:hAnsi="Century Gothic" w:cs="Calibri"/>
        </w:rPr>
      </w:pPr>
      <w:r w:rsidRPr="006570B5">
        <w:rPr>
          <w:rFonts w:ascii="Century Gothic" w:eastAsia="Calibri" w:hAnsi="Century Gothic" w:cs="Calibri"/>
        </w:rPr>
        <w:t>Ability to make a positive and effective contribution to Board discussions and decision-making</w:t>
      </w:r>
    </w:p>
    <w:p w14:paraId="6546297C" w14:textId="4F9B9386" w:rsidR="00304F31" w:rsidRPr="006570B5" w:rsidRDefault="6193A1E6" w:rsidP="00DE1FE0">
      <w:pPr>
        <w:pStyle w:val="ListParagraph"/>
        <w:numPr>
          <w:ilvl w:val="0"/>
          <w:numId w:val="3"/>
        </w:numPr>
        <w:rPr>
          <w:rFonts w:ascii="Century Gothic" w:eastAsia="Calibri" w:hAnsi="Century Gothic" w:cs="Calibri"/>
        </w:rPr>
      </w:pPr>
      <w:r w:rsidRPr="006570B5">
        <w:rPr>
          <w:rFonts w:ascii="Century Gothic" w:eastAsia="Calibri" w:hAnsi="Century Gothic" w:cs="Calibri"/>
        </w:rPr>
        <w:t>Ability to think strategically, focussing on major issues and decisions</w:t>
      </w:r>
    </w:p>
    <w:p w14:paraId="33238C80" w14:textId="62594353" w:rsidR="23B23A3F" w:rsidRPr="006570B5" w:rsidRDefault="23B23A3F" w:rsidP="00DE1FE0">
      <w:pPr>
        <w:pStyle w:val="ListParagraph"/>
        <w:numPr>
          <w:ilvl w:val="0"/>
          <w:numId w:val="3"/>
        </w:numPr>
        <w:rPr>
          <w:rFonts w:ascii="Century Gothic" w:eastAsia="Calibri" w:hAnsi="Century Gothic" w:cs="Calibri"/>
        </w:rPr>
      </w:pPr>
      <w:r w:rsidRPr="006570B5">
        <w:rPr>
          <w:rFonts w:ascii="Century Gothic" w:eastAsia="Calibri" w:hAnsi="Century Gothic" w:cs="Calibri"/>
        </w:rPr>
        <w:t>Ability to understand and fulfil the role and responsibilities of a charity trustee</w:t>
      </w:r>
    </w:p>
    <w:p w14:paraId="599F67DB" w14:textId="0A92BB69" w:rsidR="23B23A3F" w:rsidRPr="006570B5" w:rsidRDefault="23B23A3F" w:rsidP="23B23A3F">
      <w:pPr>
        <w:ind w:left="720"/>
        <w:rPr>
          <w:rFonts w:ascii="Century Gothic" w:eastAsia="Calibri" w:hAnsi="Century Gothic" w:cs="Calibri"/>
          <w:color w:val="FF0000"/>
        </w:rPr>
      </w:pPr>
    </w:p>
    <w:p w14:paraId="426C0A7B" w14:textId="420547AC" w:rsidR="00304F31" w:rsidRPr="006570B5" w:rsidRDefault="6193A1E6" w:rsidP="39431FD0">
      <w:pPr>
        <w:rPr>
          <w:rFonts w:ascii="Century Gothic" w:eastAsia="Calibri" w:hAnsi="Century Gothic" w:cs="Calibri"/>
          <w:sz w:val="24"/>
          <w:szCs w:val="24"/>
        </w:rPr>
      </w:pPr>
      <w:r w:rsidRPr="006570B5">
        <w:rPr>
          <w:rFonts w:ascii="Century Gothic" w:eastAsia="Calibri" w:hAnsi="Century Gothic" w:cs="Calibri"/>
          <w:b/>
          <w:bCs/>
          <w:sz w:val="24"/>
          <w:szCs w:val="24"/>
        </w:rPr>
        <w:t>Conduct and eligibility</w:t>
      </w:r>
    </w:p>
    <w:p w14:paraId="713962A0" w14:textId="1C03CE90" w:rsidR="00304F31" w:rsidRPr="006570B5" w:rsidRDefault="6193A1E6" w:rsidP="39431FD0">
      <w:pPr>
        <w:rPr>
          <w:rFonts w:ascii="Century Gothic" w:eastAsia="Calibri" w:hAnsi="Century Gothic" w:cs="Calibri"/>
        </w:rPr>
      </w:pPr>
      <w:r w:rsidRPr="006570B5">
        <w:rPr>
          <w:rFonts w:ascii="Century Gothic" w:eastAsia="Calibri" w:hAnsi="Century Gothic" w:cs="Calibri"/>
        </w:rPr>
        <w:t xml:space="preserve">Trustees are expected to act in accordance with the museum’s Code of Conduct at all times. There are certain restrictions on eligibility to become a charity trustee </w:t>
      </w:r>
      <w:proofErr w:type="spellStart"/>
      <w:proofErr w:type="gramStart"/>
      <w:r w:rsidRPr="006570B5">
        <w:rPr>
          <w:rFonts w:ascii="Century Gothic" w:eastAsia="Calibri" w:hAnsi="Century Gothic" w:cs="Calibri"/>
        </w:rPr>
        <w:t>ie</w:t>
      </w:r>
      <w:proofErr w:type="spellEnd"/>
      <w:proofErr w:type="gramEnd"/>
      <w:r w:rsidRPr="006570B5">
        <w:rPr>
          <w:rFonts w:ascii="Century Gothic" w:eastAsia="Calibri" w:hAnsi="Century Gothic" w:cs="Calibri"/>
        </w:rPr>
        <w:t xml:space="preserve"> you cannot be under the age of 18, have previously been removed from trusteeship by a court or the Charity Commission, disqualified as a company director, or convicted of an offence involving deception or dishonesty (unless spent). </w:t>
      </w:r>
    </w:p>
    <w:p w14:paraId="6FFDE494" w14:textId="79B7C902" w:rsidR="1C83F0E3" w:rsidRPr="006570B5" w:rsidRDefault="1C83F0E3" w:rsidP="1C83F0E3">
      <w:pPr>
        <w:rPr>
          <w:rFonts w:ascii="Century Gothic" w:eastAsia="Calibri" w:hAnsi="Century Gothic" w:cs="Calibri"/>
          <w:color w:val="FF0000"/>
        </w:rPr>
      </w:pPr>
    </w:p>
    <w:p w14:paraId="5E5787A5" w14:textId="21522321" w:rsidR="00304F31" w:rsidRPr="006570B5" w:rsidRDefault="6193A1E6" w:rsidP="39431FD0">
      <w:pPr>
        <w:rPr>
          <w:rFonts w:ascii="Century Gothic" w:hAnsi="Century Gothic"/>
          <w:b/>
          <w:bCs/>
          <w:sz w:val="28"/>
          <w:szCs w:val="28"/>
        </w:rPr>
      </w:pPr>
      <w:r w:rsidRPr="006570B5">
        <w:rPr>
          <w:rFonts w:ascii="Century Gothic" w:hAnsi="Century Gothic"/>
          <w:b/>
          <w:bCs/>
          <w:sz w:val="28"/>
          <w:szCs w:val="28"/>
        </w:rPr>
        <w:t>Chair role description</w:t>
      </w:r>
    </w:p>
    <w:p w14:paraId="7A541111" w14:textId="397497AB" w:rsidR="6193A1E6" w:rsidRPr="006570B5" w:rsidRDefault="6193A1E6" w:rsidP="39431FD0">
      <w:pPr>
        <w:rPr>
          <w:rFonts w:ascii="Century Gothic" w:hAnsi="Century Gothic"/>
          <w:b/>
          <w:bCs/>
          <w:sz w:val="28"/>
          <w:szCs w:val="28"/>
        </w:rPr>
      </w:pPr>
      <w:r w:rsidRPr="006570B5">
        <w:rPr>
          <w:rFonts w:ascii="Century Gothic" w:hAnsi="Century Gothic"/>
          <w:b/>
          <w:bCs/>
          <w:sz w:val="24"/>
          <w:szCs w:val="24"/>
        </w:rPr>
        <w:t>Role summary</w:t>
      </w:r>
    </w:p>
    <w:p w14:paraId="2725C295" w14:textId="64DCD95D" w:rsidR="6193A1E6" w:rsidRPr="006570B5" w:rsidRDefault="23B23A3F" w:rsidP="39431FD0">
      <w:pPr>
        <w:rPr>
          <w:rFonts w:ascii="Century Gothic" w:hAnsi="Century Gothic"/>
        </w:rPr>
      </w:pPr>
      <w:r w:rsidRPr="006570B5">
        <w:rPr>
          <w:rFonts w:ascii="Century Gothic" w:hAnsi="Century Gothic"/>
        </w:rPr>
        <w:t xml:space="preserve">The Chair will play a key role in leading the Board and ensuring that it acts in accordance with its duties, in ensuring that the museum is well governed, and in shaping its future direction and development in line with its current ten-year strategy. </w:t>
      </w:r>
    </w:p>
    <w:p w14:paraId="34A8D58A" w14:textId="24165231" w:rsidR="6193A1E6" w:rsidRPr="006570B5" w:rsidRDefault="6193A1E6" w:rsidP="39431FD0">
      <w:pPr>
        <w:rPr>
          <w:rFonts w:ascii="Century Gothic" w:hAnsi="Century Gothic"/>
        </w:rPr>
      </w:pPr>
      <w:r w:rsidRPr="006570B5">
        <w:rPr>
          <w:rFonts w:ascii="Century Gothic" w:hAnsi="Century Gothic"/>
        </w:rPr>
        <w:t>The role is voluntary but reasonable expenses may be claimed. Over and above the time commitment expected of trustees, it is likely that the role will entail a</w:t>
      </w:r>
      <w:r w:rsidR="011A7C29" w:rsidRPr="006570B5">
        <w:rPr>
          <w:rFonts w:ascii="Century Gothic" w:hAnsi="Century Gothic"/>
        </w:rPr>
        <w:t>pproximately 16-20 hours a month on average.</w:t>
      </w:r>
    </w:p>
    <w:p w14:paraId="4579C252" w14:textId="65825433" w:rsidR="6193A1E6" w:rsidRPr="006570B5" w:rsidRDefault="6193A1E6" w:rsidP="39431FD0">
      <w:pPr>
        <w:rPr>
          <w:rFonts w:ascii="Century Gothic" w:hAnsi="Century Gothic"/>
          <w:i/>
          <w:iCs/>
        </w:rPr>
      </w:pPr>
      <w:r w:rsidRPr="006570B5">
        <w:rPr>
          <w:rFonts w:ascii="Century Gothic" w:hAnsi="Century Gothic"/>
          <w:b/>
          <w:bCs/>
          <w:sz w:val="24"/>
          <w:szCs w:val="24"/>
        </w:rPr>
        <w:t>Main responsibilities of the Chair</w:t>
      </w:r>
    </w:p>
    <w:p w14:paraId="65AF1451" w14:textId="184B846C" w:rsidR="6193A1E6" w:rsidRPr="006570B5" w:rsidRDefault="6193A1E6" w:rsidP="39431FD0">
      <w:pPr>
        <w:rPr>
          <w:rFonts w:ascii="Century Gothic" w:hAnsi="Century Gothic"/>
        </w:rPr>
      </w:pPr>
      <w:r w:rsidRPr="006570B5">
        <w:rPr>
          <w:rFonts w:ascii="Century Gothic" w:hAnsi="Century Gothic"/>
        </w:rPr>
        <w:t>The Chair’s responsibilities are to:</w:t>
      </w:r>
    </w:p>
    <w:p w14:paraId="1BA1B6CE" w14:textId="22EDCAED" w:rsidR="6193A1E6" w:rsidRPr="006570B5" w:rsidRDefault="23B23A3F" w:rsidP="006F3438">
      <w:pPr>
        <w:pStyle w:val="ListParagraph"/>
        <w:numPr>
          <w:ilvl w:val="0"/>
          <w:numId w:val="2"/>
        </w:numPr>
        <w:rPr>
          <w:rFonts w:ascii="Century Gothic" w:hAnsi="Century Gothic"/>
        </w:rPr>
      </w:pPr>
      <w:r w:rsidRPr="006570B5">
        <w:rPr>
          <w:rFonts w:ascii="Century Gothic" w:hAnsi="Century Gothic"/>
        </w:rPr>
        <w:t xml:space="preserve">Lead the Board in directing and monitoring delivery of the museum’s current ten-year strategy, of its policy framework, and in setting and evaluating clear, </w:t>
      </w:r>
      <w:proofErr w:type="gramStart"/>
      <w:r w:rsidRPr="006570B5">
        <w:rPr>
          <w:rFonts w:ascii="Century Gothic" w:hAnsi="Century Gothic"/>
        </w:rPr>
        <w:t>relevant</w:t>
      </w:r>
      <w:proofErr w:type="gramEnd"/>
      <w:r w:rsidRPr="006570B5">
        <w:rPr>
          <w:rFonts w:ascii="Century Gothic" w:hAnsi="Century Gothic"/>
        </w:rPr>
        <w:t xml:space="preserve"> and ambitious objectives.</w:t>
      </w:r>
    </w:p>
    <w:p w14:paraId="2DD37579" w14:textId="7E771957" w:rsidR="6193A1E6" w:rsidRPr="006570B5" w:rsidRDefault="6193A1E6" w:rsidP="006F3438">
      <w:pPr>
        <w:pStyle w:val="ListParagraph"/>
        <w:numPr>
          <w:ilvl w:val="0"/>
          <w:numId w:val="2"/>
        </w:numPr>
        <w:rPr>
          <w:rFonts w:ascii="Century Gothic" w:hAnsi="Century Gothic"/>
        </w:rPr>
      </w:pPr>
      <w:r w:rsidRPr="006570B5">
        <w:rPr>
          <w:rFonts w:ascii="Century Gothic" w:hAnsi="Century Gothic"/>
        </w:rPr>
        <w:t xml:space="preserve">Ensure that the museum is well governed and that it operates in line with its Articles of Association, </w:t>
      </w:r>
      <w:proofErr w:type="gramStart"/>
      <w:r w:rsidRPr="006570B5">
        <w:rPr>
          <w:rFonts w:ascii="Century Gothic" w:hAnsi="Century Gothic"/>
        </w:rPr>
        <w:t>company</w:t>
      </w:r>
      <w:proofErr w:type="gramEnd"/>
      <w:r w:rsidRPr="006570B5">
        <w:rPr>
          <w:rFonts w:ascii="Century Gothic" w:hAnsi="Century Gothic"/>
        </w:rPr>
        <w:t xml:space="preserve"> and charity law, and with any other relevant legislation and best practice.</w:t>
      </w:r>
    </w:p>
    <w:p w14:paraId="1D69AE5B" w14:textId="34A53863" w:rsidR="6193A1E6" w:rsidRPr="006570B5" w:rsidRDefault="6193A1E6" w:rsidP="006F3438">
      <w:pPr>
        <w:pStyle w:val="ListParagraph"/>
        <w:numPr>
          <w:ilvl w:val="0"/>
          <w:numId w:val="2"/>
        </w:numPr>
        <w:rPr>
          <w:rFonts w:ascii="Century Gothic" w:hAnsi="Century Gothic"/>
        </w:rPr>
      </w:pPr>
      <w:r w:rsidRPr="006570B5">
        <w:rPr>
          <w:rFonts w:ascii="Century Gothic" w:hAnsi="Century Gothic"/>
        </w:rPr>
        <w:t>Chair and facilitate Board meetings effectively and efficiently, ensuring their effective planning and conduct and that all decisions are taken in the best interest of the museum.</w:t>
      </w:r>
    </w:p>
    <w:p w14:paraId="2309849F" w14:textId="0DB41F48" w:rsidR="6193A1E6" w:rsidRPr="006570B5" w:rsidRDefault="6193A1E6" w:rsidP="006F3438">
      <w:pPr>
        <w:pStyle w:val="ListParagraph"/>
        <w:numPr>
          <w:ilvl w:val="0"/>
          <w:numId w:val="2"/>
        </w:numPr>
        <w:rPr>
          <w:rFonts w:ascii="Century Gothic" w:hAnsi="Century Gothic"/>
        </w:rPr>
      </w:pPr>
      <w:r w:rsidRPr="006570B5">
        <w:rPr>
          <w:rFonts w:ascii="Century Gothic" w:hAnsi="Century Gothic"/>
        </w:rPr>
        <w:t>Lead the Board in evaluating and improving its effectiveness and operation.</w:t>
      </w:r>
    </w:p>
    <w:p w14:paraId="254D4AF1" w14:textId="5F036458" w:rsidR="6193A1E6" w:rsidRPr="006570B5" w:rsidRDefault="6193A1E6" w:rsidP="006F3438">
      <w:pPr>
        <w:pStyle w:val="ListParagraph"/>
        <w:numPr>
          <w:ilvl w:val="0"/>
          <w:numId w:val="2"/>
        </w:numPr>
        <w:rPr>
          <w:rFonts w:ascii="Century Gothic" w:hAnsi="Century Gothic"/>
        </w:rPr>
      </w:pPr>
      <w:r w:rsidRPr="006570B5">
        <w:rPr>
          <w:rFonts w:ascii="Century Gothic" w:hAnsi="Century Gothic"/>
        </w:rPr>
        <w:t>Ensure that all trustees are fully engaged, contribute to meetings and to the trustee work programme, and fulfil agreed tasks and projects.</w:t>
      </w:r>
    </w:p>
    <w:p w14:paraId="5A62F290" w14:textId="02D95A4F" w:rsidR="6193A1E6" w:rsidRPr="006570B5" w:rsidRDefault="6193A1E6" w:rsidP="006F3438">
      <w:pPr>
        <w:pStyle w:val="ListParagraph"/>
        <w:numPr>
          <w:ilvl w:val="0"/>
          <w:numId w:val="2"/>
        </w:numPr>
        <w:rPr>
          <w:rFonts w:ascii="Century Gothic" w:hAnsi="Century Gothic"/>
        </w:rPr>
      </w:pPr>
      <w:r w:rsidRPr="006570B5">
        <w:rPr>
          <w:rFonts w:ascii="Century Gothic" w:hAnsi="Century Gothic"/>
        </w:rPr>
        <w:lastRenderedPageBreak/>
        <w:t xml:space="preserve">Support the recruitment, </w:t>
      </w:r>
      <w:proofErr w:type="gramStart"/>
      <w:r w:rsidRPr="006570B5">
        <w:rPr>
          <w:rFonts w:ascii="Century Gothic" w:hAnsi="Century Gothic"/>
        </w:rPr>
        <w:t>selection</w:t>
      </w:r>
      <w:proofErr w:type="gramEnd"/>
      <w:r w:rsidRPr="006570B5">
        <w:rPr>
          <w:rFonts w:ascii="Century Gothic" w:hAnsi="Century Gothic"/>
        </w:rPr>
        <w:t xml:space="preserve"> and appointment of trustees to the Board and ensure that the development and training of trustees is appropriate and effective.</w:t>
      </w:r>
    </w:p>
    <w:p w14:paraId="0F3CEA5A" w14:textId="4CEA197E" w:rsidR="6193A1E6" w:rsidRPr="006570B5" w:rsidRDefault="6193A1E6" w:rsidP="006F3438">
      <w:pPr>
        <w:pStyle w:val="ListParagraph"/>
        <w:numPr>
          <w:ilvl w:val="0"/>
          <w:numId w:val="2"/>
        </w:numPr>
        <w:rPr>
          <w:rFonts w:ascii="Century Gothic" w:hAnsi="Century Gothic"/>
        </w:rPr>
      </w:pPr>
      <w:r w:rsidRPr="006570B5">
        <w:rPr>
          <w:rFonts w:ascii="Century Gothic" w:hAnsi="Century Gothic"/>
        </w:rPr>
        <w:t>Create opportunities for trustees to develop in their roles, delegate to them appropriately, provide and arrange support where necessary, and enable them to review their performance and contribution to the Board and the museum.</w:t>
      </w:r>
    </w:p>
    <w:p w14:paraId="335D575B" w14:textId="161073CF" w:rsidR="6193A1E6" w:rsidRPr="006570B5" w:rsidRDefault="6193A1E6" w:rsidP="006F3438">
      <w:pPr>
        <w:pStyle w:val="ListParagraph"/>
        <w:numPr>
          <w:ilvl w:val="0"/>
          <w:numId w:val="2"/>
        </w:numPr>
        <w:rPr>
          <w:rFonts w:ascii="Century Gothic" w:hAnsi="Century Gothic"/>
        </w:rPr>
      </w:pPr>
      <w:r w:rsidRPr="006570B5">
        <w:rPr>
          <w:rFonts w:ascii="Century Gothic" w:hAnsi="Century Gothic"/>
        </w:rPr>
        <w:t>Develop a positive and productive working relationship with the Director, provide support and guidance as appropriate, and conduct annual performance reviews.</w:t>
      </w:r>
    </w:p>
    <w:p w14:paraId="779DB851" w14:textId="09D1B63B" w:rsidR="6193A1E6" w:rsidRPr="006570B5" w:rsidRDefault="6193A1E6" w:rsidP="006F3438">
      <w:pPr>
        <w:pStyle w:val="ListParagraph"/>
        <w:numPr>
          <w:ilvl w:val="0"/>
          <w:numId w:val="2"/>
        </w:numPr>
        <w:rPr>
          <w:rFonts w:ascii="Century Gothic" w:hAnsi="Century Gothic"/>
        </w:rPr>
      </w:pPr>
      <w:r w:rsidRPr="006570B5">
        <w:rPr>
          <w:rFonts w:ascii="Century Gothic" w:hAnsi="Century Gothic"/>
        </w:rPr>
        <w:t>Lead the Board in exercising effective support and challenge to the Director and staff team, ensuring that it is properly advised and informed in its decision-making.</w:t>
      </w:r>
    </w:p>
    <w:p w14:paraId="614BDA95" w14:textId="6998350F" w:rsidR="6193A1E6" w:rsidRPr="006570B5" w:rsidRDefault="6193A1E6" w:rsidP="006F3438">
      <w:pPr>
        <w:pStyle w:val="ListParagraph"/>
        <w:numPr>
          <w:ilvl w:val="0"/>
          <w:numId w:val="2"/>
        </w:numPr>
        <w:rPr>
          <w:rFonts w:ascii="Century Gothic" w:hAnsi="Century Gothic"/>
        </w:rPr>
      </w:pPr>
      <w:r w:rsidRPr="006570B5">
        <w:rPr>
          <w:rFonts w:ascii="Century Gothic" w:hAnsi="Century Gothic"/>
        </w:rPr>
        <w:t>Ensure that strategy and operations protect the museum’s financial sustainability and assets, and, liaising with the Treasurer and Director, maintain careful oversight of its financial performance and viability.</w:t>
      </w:r>
    </w:p>
    <w:p w14:paraId="1AE7331A" w14:textId="37D626AE" w:rsidR="6193A1E6" w:rsidRPr="006570B5" w:rsidRDefault="6193A1E6" w:rsidP="006F3438">
      <w:pPr>
        <w:pStyle w:val="ListParagraph"/>
        <w:numPr>
          <w:ilvl w:val="0"/>
          <w:numId w:val="2"/>
        </w:numPr>
        <w:rPr>
          <w:rFonts w:ascii="Century Gothic" w:hAnsi="Century Gothic"/>
        </w:rPr>
      </w:pPr>
      <w:r w:rsidRPr="006570B5">
        <w:rPr>
          <w:rFonts w:ascii="Century Gothic" w:hAnsi="Century Gothic"/>
        </w:rPr>
        <w:t>Act as a visible ambassador for the museum, leading advocacy work with stakeholders, acting as spokesperson where appropriate, representing the museum at events, and supporting the Director and staff to raise the museum’s profile.</w:t>
      </w:r>
    </w:p>
    <w:p w14:paraId="232B4F38" w14:textId="67FC72C7" w:rsidR="6193A1E6" w:rsidRPr="006570B5" w:rsidRDefault="6193A1E6" w:rsidP="39431FD0">
      <w:pPr>
        <w:rPr>
          <w:rFonts w:ascii="Century Gothic" w:hAnsi="Century Gothic"/>
        </w:rPr>
      </w:pPr>
    </w:p>
    <w:p w14:paraId="1A8FE7E7" w14:textId="2A2B1C4D" w:rsidR="6193A1E6" w:rsidRPr="006570B5" w:rsidRDefault="6193A1E6" w:rsidP="39431FD0">
      <w:pPr>
        <w:rPr>
          <w:rFonts w:ascii="Century Gothic" w:hAnsi="Century Gothic"/>
        </w:rPr>
      </w:pPr>
      <w:r w:rsidRPr="006570B5">
        <w:rPr>
          <w:rFonts w:ascii="Century Gothic" w:hAnsi="Century Gothic"/>
          <w:b/>
          <w:bCs/>
          <w:sz w:val="24"/>
          <w:szCs w:val="24"/>
        </w:rPr>
        <w:t>Chair:  person specification</w:t>
      </w:r>
    </w:p>
    <w:p w14:paraId="1E9ECC0D" w14:textId="77E40041" w:rsidR="6193A1E6" w:rsidRPr="006570B5" w:rsidRDefault="6193A1E6" w:rsidP="39431FD0">
      <w:pPr>
        <w:rPr>
          <w:rFonts w:ascii="Century Gothic" w:hAnsi="Century Gothic"/>
        </w:rPr>
      </w:pPr>
      <w:r w:rsidRPr="006570B5">
        <w:rPr>
          <w:rFonts w:ascii="Century Gothic" w:hAnsi="Century Gothic"/>
        </w:rPr>
        <w:t>We are seeking applications from suitably qualified and experienced people who can demonstrate:</w:t>
      </w:r>
    </w:p>
    <w:p w14:paraId="0D522720" w14:textId="15DF80E5" w:rsidR="6193A1E6" w:rsidRPr="006570B5" w:rsidRDefault="6193A1E6" w:rsidP="006F3438">
      <w:pPr>
        <w:pStyle w:val="ListParagraph"/>
        <w:numPr>
          <w:ilvl w:val="0"/>
          <w:numId w:val="1"/>
        </w:numPr>
        <w:rPr>
          <w:rFonts w:ascii="Century Gothic" w:hAnsi="Century Gothic"/>
        </w:rPr>
      </w:pPr>
      <w:r w:rsidRPr="006570B5">
        <w:rPr>
          <w:rFonts w:ascii="Century Gothic" w:hAnsi="Century Gothic"/>
        </w:rPr>
        <w:t>An enthusiasm for the museum and strong commitment to its purpose</w:t>
      </w:r>
    </w:p>
    <w:p w14:paraId="562209B0" w14:textId="73300057" w:rsidR="6193A1E6" w:rsidRPr="006570B5" w:rsidRDefault="6193A1E6" w:rsidP="006F3438">
      <w:pPr>
        <w:pStyle w:val="ListParagraph"/>
        <w:numPr>
          <w:ilvl w:val="0"/>
          <w:numId w:val="1"/>
        </w:numPr>
        <w:rPr>
          <w:rFonts w:ascii="Century Gothic" w:hAnsi="Century Gothic"/>
        </w:rPr>
      </w:pPr>
      <w:r w:rsidRPr="006570B5">
        <w:rPr>
          <w:rFonts w:ascii="Century Gothic" w:hAnsi="Century Gothic"/>
        </w:rPr>
        <w:t>Ability to think strategically, focussing on key issues, whilst also understanding and supporting the practicalities of operating an independent charitable museum</w:t>
      </w:r>
    </w:p>
    <w:p w14:paraId="64AA4522" w14:textId="25918E3B" w:rsidR="6193A1E6" w:rsidRPr="006570B5" w:rsidRDefault="6193A1E6" w:rsidP="006F3438">
      <w:pPr>
        <w:pStyle w:val="ListParagraph"/>
        <w:numPr>
          <w:ilvl w:val="0"/>
          <w:numId w:val="1"/>
        </w:numPr>
        <w:rPr>
          <w:rFonts w:ascii="Century Gothic" w:hAnsi="Century Gothic"/>
        </w:rPr>
      </w:pPr>
      <w:r w:rsidRPr="006570B5">
        <w:rPr>
          <w:rFonts w:ascii="Century Gothic" w:hAnsi="Century Gothic"/>
        </w:rPr>
        <w:t xml:space="preserve">In-depth understanding, and, ideally, first-hand experience, of what constitutes best practice in charity governance </w:t>
      </w:r>
    </w:p>
    <w:p w14:paraId="0C61F612" w14:textId="6B58C3A8" w:rsidR="6193A1E6" w:rsidRPr="006570B5" w:rsidRDefault="6193A1E6" w:rsidP="006F3438">
      <w:pPr>
        <w:pStyle w:val="ListParagraph"/>
        <w:numPr>
          <w:ilvl w:val="0"/>
          <w:numId w:val="1"/>
        </w:numPr>
        <w:rPr>
          <w:rFonts w:ascii="Century Gothic" w:hAnsi="Century Gothic"/>
        </w:rPr>
      </w:pPr>
      <w:r w:rsidRPr="006570B5">
        <w:rPr>
          <w:rFonts w:ascii="Century Gothic" w:hAnsi="Century Gothic"/>
        </w:rPr>
        <w:t xml:space="preserve">Ability to inspire and lead a high performing Board and to build a close and productive </w:t>
      </w:r>
      <w:bookmarkStart w:id="1" w:name="_Int_i0iyPkti"/>
      <w:r w:rsidRPr="006570B5">
        <w:rPr>
          <w:rFonts w:ascii="Century Gothic" w:hAnsi="Century Gothic"/>
        </w:rPr>
        <w:t>relationship</w:t>
      </w:r>
      <w:bookmarkEnd w:id="1"/>
      <w:r w:rsidRPr="006570B5">
        <w:rPr>
          <w:rFonts w:ascii="Century Gothic" w:hAnsi="Century Gothic"/>
        </w:rPr>
        <w:t xml:space="preserve"> between Board members and the Director and staff team</w:t>
      </w:r>
    </w:p>
    <w:p w14:paraId="6178A7BA" w14:textId="28455815" w:rsidR="6193A1E6" w:rsidRPr="006570B5" w:rsidRDefault="6193A1E6" w:rsidP="006F3438">
      <w:pPr>
        <w:pStyle w:val="ListParagraph"/>
        <w:numPr>
          <w:ilvl w:val="0"/>
          <w:numId w:val="1"/>
        </w:numPr>
        <w:rPr>
          <w:rFonts w:ascii="Century Gothic" w:hAnsi="Century Gothic"/>
        </w:rPr>
      </w:pPr>
      <w:r w:rsidRPr="006570B5">
        <w:rPr>
          <w:rFonts w:ascii="Century Gothic" w:hAnsi="Century Gothic"/>
        </w:rPr>
        <w:t>Ability to harness the diverse views and contributions of every Board member in an inclusive and supportive manner</w:t>
      </w:r>
    </w:p>
    <w:p w14:paraId="225BCA5B" w14:textId="49E90A88" w:rsidR="6193A1E6" w:rsidRPr="006570B5" w:rsidRDefault="6193A1E6" w:rsidP="006F3438">
      <w:pPr>
        <w:pStyle w:val="ListParagraph"/>
        <w:numPr>
          <w:ilvl w:val="0"/>
          <w:numId w:val="1"/>
        </w:numPr>
        <w:rPr>
          <w:rFonts w:ascii="Century Gothic" w:hAnsi="Century Gothic"/>
        </w:rPr>
      </w:pPr>
      <w:r w:rsidRPr="006570B5">
        <w:rPr>
          <w:rFonts w:ascii="Century Gothic" w:hAnsi="Century Gothic"/>
        </w:rPr>
        <w:t xml:space="preserve">Financial acumen, both in terms of understanding financial performance and trends and of strengthening and diversifying income streams </w:t>
      </w:r>
    </w:p>
    <w:p w14:paraId="1E16C4C9" w14:textId="633D4952" w:rsidR="6193A1E6" w:rsidRPr="006570B5" w:rsidRDefault="6193A1E6" w:rsidP="006F3438">
      <w:pPr>
        <w:pStyle w:val="ListParagraph"/>
        <w:numPr>
          <w:ilvl w:val="0"/>
          <w:numId w:val="1"/>
        </w:numPr>
        <w:rPr>
          <w:rFonts w:ascii="Century Gothic" w:hAnsi="Century Gothic"/>
        </w:rPr>
      </w:pPr>
      <w:r w:rsidRPr="006570B5">
        <w:rPr>
          <w:rFonts w:ascii="Century Gothic" w:hAnsi="Century Gothic"/>
        </w:rPr>
        <w:t xml:space="preserve">Ability to build on existing networks and to act as an impactful and authoritative </w:t>
      </w:r>
      <w:bookmarkStart w:id="2" w:name="_Int_JLWvCjQV"/>
      <w:r w:rsidRPr="006570B5">
        <w:rPr>
          <w:rFonts w:ascii="Century Gothic" w:hAnsi="Century Gothic"/>
        </w:rPr>
        <w:t>ambassador</w:t>
      </w:r>
      <w:bookmarkEnd w:id="2"/>
      <w:r w:rsidRPr="006570B5">
        <w:rPr>
          <w:rFonts w:ascii="Century Gothic" w:hAnsi="Century Gothic"/>
        </w:rPr>
        <w:t xml:space="preserve"> for the museum</w:t>
      </w:r>
    </w:p>
    <w:p w14:paraId="59CFE1C0" w14:textId="662043B1" w:rsidR="6193A1E6" w:rsidRPr="006570B5" w:rsidRDefault="6193A1E6" w:rsidP="006F3438">
      <w:pPr>
        <w:pStyle w:val="ListParagraph"/>
        <w:numPr>
          <w:ilvl w:val="0"/>
          <w:numId w:val="1"/>
        </w:numPr>
        <w:rPr>
          <w:rFonts w:ascii="Century Gothic" w:hAnsi="Century Gothic"/>
        </w:rPr>
      </w:pPr>
      <w:r w:rsidRPr="006570B5">
        <w:rPr>
          <w:rFonts w:ascii="Century Gothic" w:hAnsi="Century Gothic"/>
        </w:rPr>
        <w:t>An understanding of the wider policy context in which the museum operates, including the heritage sector</w:t>
      </w:r>
    </w:p>
    <w:p w14:paraId="064989F6" w14:textId="34EA6904" w:rsidR="6193A1E6" w:rsidRPr="006570B5" w:rsidRDefault="425ADBE3" w:rsidP="006F3438">
      <w:pPr>
        <w:pStyle w:val="ListParagraph"/>
        <w:numPr>
          <w:ilvl w:val="0"/>
          <w:numId w:val="1"/>
        </w:numPr>
        <w:rPr>
          <w:rFonts w:ascii="Century Gothic" w:hAnsi="Century Gothic"/>
          <w:i/>
          <w:iCs/>
        </w:rPr>
      </w:pPr>
      <w:r w:rsidRPr="006570B5">
        <w:rPr>
          <w:rFonts w:ascii="Century Gothic" w:hAnsi="Century Gothic"/>
        </w:rPr>
        <w:t>An understanding of the challenges facing small rural businesses and charities</w:t>
      </w:r>
    </w:p>
    <w:p w14:paraId="7D082F68" w14:textId="20A12DA8" w:rsidR="425ADBE3" w:rsidRPr="006570B5" w:rsidRDefault="425ADBE3" w:rsidP="006F3438">
      <w:pPr>
        <w:pStyle w:val="ListParagraph"/>
        <w:numPr>
          <w:ilvl w:val="0"/>
          <w:numId w:val="1"/>
        </w:numPr>
        <w:rPr>
          <w:rFonts w:ascii="Century Gothic" w:hAnsi="Century Gothic"/>
        </w:rPr>
      </w:pPr>
      <w:r w:rsidRPr="006570B5">
        <w:rPr>
          <w:rFonts w:ascii="Century Gothic" w:hAnsi="Century Gothic"/>
        </w:rPr>
        <w:t>Knowledge of the North York Moors and its communities would be advantageous but is not essential</w:t>
      </w:r>
    </w:p>
    <w:p w14:paraId="375C50BA" w14:textId="2E4BF007" w:rsidR="6193A1E6" w:rsidRDefault="6193A1E6" w:rsidP="39431FD0">
      <w:pPr>
        <w:rPr>
          <w:rFonts w:ascii="Century Gothic" w:eastAsia="Calibri" w:hAnsi="Century Gothic" w:cs="Calibri"/>
          <w:b/>
          <w:bCs/>
          <w:i/>
          <w:iCs/>
          <w:sz w:val="28"/>
          <w:szCs w:val="28"/>
        </w:rPr>
      </w:pPr>
    </w:p>
    <w:p w14:paraId="32440C45" w14:textId="77777777" w:rsidR="006F3438" w:rsidRPr="006570B5" w:rsidRDefault="006F3438" w:rsidP="39431FD0">
      <w:pPr>
        <w:rPr>
          <w:rFonts w:ascii="Century Gothic" w:eastAsia="Calibri" w:hAnsi="Century Gothic" w:cs="Calibri"/>
          <w:b/>
          <w:bCs/>
          <w:i/>
          <w:iCs/>
          <w:sz w:val="28"/>
          <w:szCs w:val="28"/>
        </w:rPr>
      </w:pPr>
    </w:p>
    <w:p w14:paraId="064DB5B3" w14:textId="2D1A0D69" w:rsidR="6193A1E6" w:rsidRPr="006570B5" w:rsidRDefault="6193A1E6" w:rsidP="39431FD0">
      <w:pPr>
        <w:rPr>
          <w:rFonts w:ascii="Century Gothic" w:eastAsia="Calibri" w:hAnsi="Century Gothic" w:cs="Calibri"/>
        </w:rPr>
      </w:pPr>
      <w:r w:rsidRPr="006570B5">
        <w:rPr>
          <w:rFonts w:ascii="Century Gothic" w:eastAsia="Calibri" w:hAnsi="Century Gothic" w:cs="Calibri"/>
          <w:b/>
          <w:bCs/>
          <w:sz w:val="28"/>
          <w:szCs w:val="28"/>
        </w:rPr>
        <w:lastRenderedPageBreak/>
        <w:t>Applications</w:t>
      </w:r>
      <w:r w:rsidRPr="006570B5">
        <w:rPr>
          <w:rFonts w:ascii="Century Gothic" w:eastAsia="Calibri" w:hAnsi="Century Gothic" w:cs="Calibri"/>
        </w:rPr>
        <w:t xml:space="preserve"> </w:t>
      </w:r>
    </w:p>
    <w:p w14:paraId="0107203D" w14:textId="77777777" w:rsidR="00A7478B" w:rsidRDefault="537F5A7E" w:rsidP="39431FD0">
      <w:pPr>
        <w:rPr>
          <w:rFonts w:ascii="Century Gothic" w:eastAsia="Calibri" w:hAnsi="Century Gothic" w:cs="Calibri"/>
        </w:rPr>
      </w:pPr>
      <w:r w:rsidRPr="006570B5">
        <w:rPr>
          <w:rFonts w:ascii="Century Gothic" w:eastAsia="Calibri" w:hAnsi="Century Gothic" w:cs="Calibri"/>
        </w:rPr>
        <w:t xml:space="preserve">To apply for either role, please send a CV and covering letter detailing your relevant experience, why you are interested in the role, and how you meet the role description and person specification, to </w:t>
      </w:r>
      <w:proofErr w:type="gramStart"/>
      <w:r w:rsidRPr="006F3438">
        <w:rPr>
          <w:rFonts w:ascii="Century Gothic" w:eastAsia="Calibri" w:hAnsi="Century Gothic" w:cs="Calibri"/>
        </w:rPr>
        <w:t>trustee@ryedalefolkmuseum.co.uk</w:t>
      </w:r>
      <w:r w:rsidRPr="006570B5">
        <w:rPr>
          <w:rFonts w:ascii="Century Gothic" w:eastAsia="Calibri" w:hAnsi="Century Gothic" w:cs="Calibri"/>
        </w:rPr>
        <w:t xml:space="preserve"> .</w:t>
      </w:r>
      <w:proofErr w:type="gramEnd"/>
    </w:p>
    <w:p w14:paraId="10EDD827" w14:textId="733831E1" w:rsidR="6193A1E6" w:rsidRPr="006570B5" w:rsidRDefault="537F5A7E" w:rsidP="39431FD0">
      <w:pPr>
        <w:rPr>
          <w:rFonts w:ascii="Century Gothic" w:eastAsia="Calibri" w:hAnsi="Century Gothic" w:cs="Calibri"/>
        </w:rPr>
      </w:pPr>
      <w:r w:rsidRPr="006570B5">
        <w:rPr>
          <w:rFonts w:ascii="Century Gothic" w:eastAsia="Calibri" w:hAnsi="Century Gothic" w:cs="Calibri"/>
        </w:rPr>
        <w:t xml:space="preserve">Please make it clear </w:t>
      </w:r>
      <w:r w:rsidR="7E457FF7" w:rsidRPr="006570B5">
        <w:rPr>
          <w:rFonts w:ascii="Century Gothic" w:eastAsia="Calibri" w:hAnsi="Century Gothic" w:cs="Calibri"/>
        </w:rPr>
        <w:t xml:space="preserve">for </w:t>
      </w:r>
      <w:r w:rsidRPr="006570B5">
        <w:rPr>
          <w:rFonts w:ascii="Century Gothic" w:eastAsia="Calibri" w:hAnsi="Century Gothic" w:cs="Calibri"/>
        </w:rPr>
        <w:t xml:space="preserve">which role you are applying </w:t>
      </w:r>
      <w:r w:rsidR="00A7478B">
        <w:rPr>
          <w:rFonts w:ascii="Century Gothic" w:eastAsia="Calibri" w:hAnsi="Century Gothic" w:cs="Calibri"/>
        </w:rPr>
        <w:t>(</w:t>
      </w:r>
      <w:proofErr w:type="gramStart"/>
      <w:r w:rsidR="00A7478B">
        <w:rPr>
          <w:rFonts w:ascii="Century Gothic" w:eastAsia="Calibri" w:hAnsi="Century Gothic" w:cs="Calibri"/>
        </w:rPr>
        <w:t>i.e.</w:t>
      </w:r>
      <w:proofErr w:type="gramEnd"/>
      <w:r w:rsidRPr="006570B5">
        <w:rPr>
          <w:rFonts w:ascii="Century Gothic" w:eastAsia="Calibri" w:hAnsi="Century Gothic" w:cs="Calibri"/>
        </w:rPr>
        <w:t xml:space="preserve"> Chair or trustee)</w:t>
      </w:r>
      <w:r w:rsidR="23886157" w:rsidRPr="006570B5">
        <w:rPr>
          <w:rFonts w:ascii="Century Gothic" w:eastAsia="Calibri" w:hAnsi="Century Gothic" w:cs="Calibri"/>
        </w:rPr>
        <w:t xml:space="preserve"> and provide the names and contact details of two independent referees who are able to comment on your suitability for the role</w:t>
      </w:r>
      <w:r w:rsidRPr="006570B5">
        <w:rPr>
          <w:rFonts w:ascii="Century Gothic" w:eastAsia="Calibri" w:hAnsi="Century Gothic" w:cs="Calibri"/>
        </w:rPr>
        <w:t xml:space="preserve">. </w:t>
      </w:r>
    </w:p>
    <w:p w14:paraId="036D0F09" w14:textId="046F790B" w:rsidR="6193A1E6" w:rsidRPr="006570B5" w:rsidRDefault="537F5A7E" w:rsidP="39431FD0">
      <w:pPr>
        <w:rPr>
          <w:rFonts w:ascii="Century Gothic" w:eastAsia="Calibri" w:hAnsi="Century Gothic" w:cs="Calibri"/>
        </w:rPr>
      </w:pPr>
      <w:r w:rsidRPr="006570B5">
        <w:rPr>
          <w:rFonts w:ascii="Century Gothic" w:eastAsia="Calibri" w:hAnsi="Century Gothic" w:cs="Calibri"/>
        </w:rPr>
        <w:t xml:space="preserve">For further information or to discuss the role, please message the above address with your telephone number and we will be in touch. </w:t>
      </w:r>
    </w:p>
    <w:p w14:paraId="744858E7" w14:textId="0C391522" w:rsidR="6193A1E6" w:rsidRPr="006570B5" w:rsidRDefault="537F5A7E" w:rsidP="39431FD0">
      <w:pPr>
        <w:rPr>
          <w:rFonts w:ascii="Century Gothic" w:eastAsia="Calibri" w:hAnsi="Century Gothic" w:cs="Calibri"/>
        </w:rPr>
      </w:pPr>
      <w:r w:rsidRPr="006570B5">
        <w:rPr>
          <w:rFonts w:ascii="Century Gothic" w:eastAsia="Calibri" w:hAnsi="Century Gothic" w:cs="Calibri"/>
        </w:rPr>
        <w:t xml:space="preserve">The deadline for applications is midnight on </w:t>
      </w:r>
      <w:r w:rsidR="0071797B">
        <w:rPr>
          <w:rFonts w:ascii="Century Gothic" w:eastAsia="Calibri" w:hAnsi="Century Gothic" w:cs="Calibri"/>
        </w:rPr>
        <w:t>Friday 30 June</w:t>
      </w:r>
      <w:r w:rsidRPr="006570B5">
        <w:rPr>
          <w:rFonts w:ascii="Century Gothic" w:eastAsia="Calibri" w:hAnsi="Century Gothic" w:cs="Calibri"/>
        </w:rPr>
        <w:t xml:space="preserve"> 2023. We will invite successful applicants for a tour of the museum and an </w:t>
      </w:r>
      <w:r w:rsidR="00257FA7">
        <w:rPr>
          <w:rFonts w:ascii="Century Gothic" w:eastAsia="Calibri" w:hAnsi="Century Gothic" w:cs="Calibri"/>
        </w:rPr>
        <w:t>interview.</w:t>
      </w:r>
    </w:p>
    <w:p w14:paraId="79753EA6" w14:textId="681DD356" w:rsidR="6193A1E6" w:rsidRPr="006570B5" w:rsidRDefault="6193A1E6" w:rsidP="39431FD0">
      <w:pPr>
        <w:rPr>
          <w:rFonts w:ascii="Century Gothic" w:eastAsia="Calibri" w:hAnsi="Century Gothic" w:cs="Calibri"/>
        </w:rPr>
      </w:pPr>
      <w:r w:rsidRPr="006570B5">
        <w:rPr>
          <w:rFonts w:ascii="Century Gothic" w:eastAsia="Calibri" w:hAnsi="Century Gothic" w:cs="Calibri"/>
        </w:rPr>
        <w:t>Following interview, the panel will recommend successful candidates to the Board for appointment. Feedback will be available to all candidates.</w:t>
      </w:r>
    </w:p>
    <w:p w14:paraId="0B73D37E" w14:textId="5C29776B" w:rsidR="6193A1E6" w:rsidRPr="006570B5" w:rsidRDefault="6193A1E6" w:rsidP="39431FD0">
      <w:pPr>
        <w:rPr>
          <w:rFonts w:ascii="Century Gothic" w:eastAsia="Calibri" w:hAnsi="Century Gothic" w:cs="Calibri"/>
        </w:rPr>
      </w:pPr>
      <w:r w:rsidRPr="006570B5">
        <w:rPr>
          <w:rFonts w:ascii="Century Gothic" w:eastAsia="Calibri" w:hAnsi="Century Gothic" w:cs="Calibri"/>
        </w:rPr>
        <w:t xml:space="preserve">Please note that the process and timetable for both roles </w:t>
      </w:r>
      <w:r w:rsidR="69A4FEB4" w:rsidRPr="006570B5">
        <w:rPr>
          <w:rFonts w:ascii="Century Gothic" w:eastAsia="Calibri" w:hAnsi="Century Gothic" w:cs="Calibri"/>
        </w:rPr>
        <w:t>are</w:t>
      </w:r>
      <w:r w:rsidRPr="006570B5">
        <w:rPr>
          <w:rFonts w:ascii="Century Gothic" w:eastAsia="Calibri" w:hAnsi="Century Gothic" w:cs="Calibri"/>
        </w:rPr>
        <w:t xml:space="preserve"> the same.</w:t>
      </w:r>
    </w:p>
    <w:p w14:paraId="7F1A6545" w14:textId="4C180761" w:rsidR="6193A1E6" w:rsidRPr="006570B5" w:rsidRDefault="6193A1E6" w:rsidP="39431FD0">
      <w:pPr>
        <w:rPr>
          <w:rFonts w:ascii="Century Gothic" w:eastAsia="Calibri" w:hAnsi="Century Gothic" w:cs="Calibri"/>
        </w:rPr>
      </w:pPr>
    </w:p>
    <w:p w14:paraId="106BDEA7" w14:textId="6130909D" w:rsidR="6193A1E6" w:rsidRPr="006570B5" w:rsidRDefault="6193A1E6" w:rsidP="39431FD0">
      <w:pPr>
        <w:rPr>
          <w:rFonts w:ascii="Century Gothic" w:hAnsi="Century Gothic"/>
        </w:rPr>
      </w:pPr>
    </w:p>
    <w:sectPr w:rsidR="6193A1E6" w:rsidRPr="006570B5">
      <w:headerReference w:type="default" r:id="rId14"/>
      <w:footerReference w:type="even"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8578" w14:textId="77777777" w:rsidR="00992900" w:rsidRDefault="00992900">
      <w:pPr>
        <w:spacing w:after="0" w:line="240" w:lineRule="auto"/>
      </w:pPr>
      <w:r>
        <w:separator/>
      </w:r>
    </w:p>
  </w:endnote>
  <w:endnote w:type="continuationSeparator" w:id="0">
    <w:p w14:paraId="720F3391" w14:textId="77777777" w:rsidR="00992900" w:rsidRDefault="0099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8128352"/>
      <w:docPartObj>
        <w:docPartGallery w:val="Page Numbers (Bottom of Page)"/>
        <w:docPartUnique/>
      </w:docPartObj>
    </w:sdtPr>
    <w:sdtContent>
      <w:p w14:paraId="1FC4DFB0" w14:textId="5941FA26" w:rsidR="00B55D2C" w:rsidRDefault="00B55D2C" w:rsidP="00BE0F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4DC1FF7" w14:textId="77777777" w:rsidR="00B55D2C" w:rsidRDefault="00B55D2C" w:rsidP="00B55D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rPr>
      <w:id w:val="-123702916"/>
      <w:docPartObj>
        <w:docPartGallery w:val="Page Numbers (Bottom of Page)"/>
        <w:docPartUnique/>
      </w:docPartObj>
    </w:sdtPr>
    <w:sdtContent>
      <w:p w14:paraId="5326643D" w14:textId="153D9126" w:rsidR="00B55D2C" w:rsidRPr="00B55D2C" w:rsidRDefault="00B55D2C" w:rsidP="00BE0FAC">
        <w:pPr>
          <w:pStyle w:val="Footer"/>
          <w:framePr w:wrap="none" w:vAnchor="text" w:hAnchor="margin" w:xAlign="right" w:y="1"/>
          <w:rPr>
            <w:rStyle w:val="PageNumber"/>
            <w:rFonts w:ascii="Century Gothic" w:hAnsi="Century Gothic"/>
          </w:rPr>
        </w:pPr>
        <w:r w:rsidRPr="00B55D2C">
          <w:rPr>
            <w:rStyle w:val="PageNumber"/>
            <w:rFonts w:ascii="Century Gothic" w:hAnsi="Century Gothic"/>
          </w:rPr>
          <w:fldChar w:fldCharType="begin"/>
        </w:r>
        <w:r w:rsidRPr="00B55D2C">
          <w:rPr>
            <w:rStyle w:val="PageNumber"/>
            <w:rFonts w:ascii="Century Gothic" w:hAnsi="Century Gothic"/>
          </w:rPr>
          <w:instrText xml:space="preserve"> PAGE </w:instrText>
        </w:r>
        <w:r w:rsidRPr="00B55D2C">
          <w:rPr>
            <w:rStyle w:val="PageNumber"/>
            <w:rFonts w:ascii="Century Gothic" w:hAnsi="Century Gothic"/>
          </w:rPr>
          <w:fldChar w:fldCharType="separate"/>
        </w:r>
        <w:r w:rsidRPr="00B55D2C">
          <w:rPr>
            <w:rStyle w:val="PageNumber"/>
            <w:rFonts w:ascii="Century Gothic" w:hAnsi="Century Gothic"/>
            <w:noProof/>
          </w:rPr>
          <w:t>1</w:t>
        </w:r>
        <w:r w:rsidRPr="00B55D2C">
          <w:rPr>
            <w:rStyle w:val="PageNumber"/>
            <w:rFonts w:ascii="Century Gothic" w:hAnsi="Century Gothic"/>
          </w:rPr>
          <w:fldChar w:fldCharType="end"/>
        </w:r>
      </w:p>
    </w:sdtContent>
  </w:sdt>
  <w:tbl>
    <w:tblPr>
      <w:tblW w:w="0" w:type="auto"/>
      <w:tblLayout w:type="fixed"/>
      <w:tblLook w:val="06A0" w:firstRow="1" w:lastRow="0" w:firstColumn="1" w:lastColumn="0" w:noHBand="1" w:noVBand="1"/>
    </w:tblPr>
    <w:tblGrid>
      <w:gridCol w:w="3005"/>
      <w:gridCol w:w="3005"/>
      <w:gridCol w:w="3005"/>
    </w:tblGrid>
    <w:tr w:rsidR="6193A1E6" w14:paraId="26A8FA0F" w14:textId="77777777" w:rsidTr="6193A1E6">
      <w:tc>
        <w:tcPr>
          <w:tcW w:w="3005" w:type="dxa"/>
        </w:tcPr>
        <w:p w14:paraId="50AEA78C" w14:textId="5047FD4C" w:rsidR="6193A1E6" w:rsidRDefault="6193A1E6" w:rsidP="00B55D2C">
          <w:pPr>
            <w:pStyle w:val="Header"/>
            <w:ind w:left="-115" w:right="360"/>
          </w:pPr>
        </w:p>
      </w:tc>
      <w:tc>
        <w:tcPr>
          <w:tcW w:w="3005" w:type="dxa"/>
        </w:tcPr>
        <w:p w14:paraId="5FCEFE0F" w14:textId="0305AFAA" w:rsidR="6193A1E6" w:rsidRDefault="6193A1E6" w:rsidP="6193A1E6">
          <w:pPr>
            <w:pStyle w:val="Header"/>
            <w:jc w:val="center"/>
          </w:pPr>
        </w:p>
      </w:tc>
      <w:tc>
        <w:tcPr>
          <w:tcW w:w="3005" w:type="dxa"/>
        </w:tcPr>
        <w:p w14:paraId="3B2B6836" w14:textId="75A525D8" w:rsidR="6193A1E6" w:rsidRDefault="6193A1E6" w:rsidP="6193A1E6">
          <w:pPr>
            <w:pStyle w:val="Header"/>
            <w:ind w:right="-115"/>
            <w:jc w:val="right"/>
          </w:pPr>
        </w:p>
      </w:tc>
    </w:tr>
  </w:tbl>
  <w:p w14:paraId="316DB2C0" w14:textId="01794257" w:rsidR="6193A1E6" w:rsidRDefault="6193A1E6" w:rsidP="6193A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56F9" w14:textId="77777777" w:rsidR="00992900" w:rsidRDefault="00992900">
      <w:pPr>
        <w:spacing w:after="0" w:line="240" w:lineRule="auto"/>
      </w:pPr>
      <w:r>
        <w:separator/>
      </w:r>
    </w:p>
  </w:footnote>
  <w:footnote w:type="continuationSeparator" w:id="0">
    <w:p w14:paraId="3595A73E" w14:textId="77777777" w:rsidR="00992900" w:rsidRDefault="00992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93A1E6" w14:paraId="5CD88727" w14:textId="77777777" w:rsidTr="6193A1E6">
      <w:tc>
        <w:tcPr>
          <w:tcW w:w="3005" w:type="dxa"/>
        </w:tcPr>
        <w:p w14:paraId="4AC21043" w14:textId="5B43047F" w:rsidR="6193A1E6" w:rsidRDefault="6193A1E6" w:rsidP="6193A1E6">
          <w:pPr>
            <w:pStyle w:val="Header"/>
            <w:ind w:left="-115"/>
          </w:pPr>
        </w:p>
      </w:tc>
      <w:tc>
        <w:tcPr>
          <w:tcW w:w="3005" w:type="dxa"/>
        </w:tcPr>
        <w:p w14:paraId="3E2AEEA0" w14:textId="7D629B72" w:rsidR="6193A1E6" w:rsidRDefault="6193A1E6" w:rsidP="6193A1E6">
          <w:pPr>
            <w:pStyle w:val="Header"/>
            <w:jc w:val="center"/>
          </w:pPr>
        </w:p>
      </w:tc>
      <w:tc>
        <w:tcPr>
          <w:tcW w:w="3005" w:type="dxa"/>
        </w:tcPr>
        <w:p w14:paraId="28A903D0" w14:textId="1FE9C10B" w:rsidR="6193A1E6" w:rsidRDefault="6193A1E6" w:rsidP="6193A1E6">
          <w:pPr>
            <w:pStyle w:val="Header"/>
            <w:ind w:right="-115"/>
            <w:jc w:val="right"/>
          </w:pPr>
        </w:p>
      </w:tc>
    </w:tr>
  </w:tbl>
  <w:p w14:paraId="2B34FE80" w14:textId="1268D665" w:rsidR="6193A1E6" w:rsidRDefault="6193A1E6" w:rsidP="6193A1E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HpwrKlO" int2:invalidationBookmarkName="" int2:hashCode="TIIjpf9RAnvt0F" int2:id="B2UNgcAf">
      <int2:state int2:value="Reviewed" int2:type="WordDesignerPullQuotesAnnotation"/>
    </int2:bookmark>
    <int2:bookmark int2:bookmarkName="_Int_JLWvCjQV" int2:invalidationBookmarkName="" int2:hashCode="H8y2vvB6/yq36s" int2:id="8m9CBRyy"/>
    <int2:bookmark int2:bookmarkName="_Int_i0iyPkti" int2:invalidationBookmarkName="" int2:hashCode="GF3J2cJ5uCnE5c" int2:id="jkankenD"/>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811A"/>
    <w:multiLevelType w:val="hybridMultilevel"/>
    <w:tmpl w:val="4560E95C"/>
    <w:lvl w:ilvl="0" w:tplc="35DCAFB8">
      <w:start w:val="1"/>
      <w:numFmt w:val="bullet"/>
      <w:lvlText w:val=""/>
      <w:lvlJc w:val="left"/>
      <w:pPr>
        <w:ind w:left="360" w:hanging="360"/>
      </w:pPr>
      <w:rPr>
        <w:rFonts w:ascii="Symbol" w:hAnsi="Symbol" w:hint="default"/>
      </w:rPr>
    </w:lvl>
    <w:lvl w:ilvl="1" w:tplc="D61684FA">
      <w:start w:val="1"/>
      <w:numFmt w:val="bullet"/>
      <w:lvlText w:val=""/>
      <w:lvlJc w:val="left"/>
      <w:pPr>
        <w:ind w:left="1080" w:hanging="360"/>
      </w:pPr>
      <w:rPr>
        <w:rFonts w:ascii="Symbol" w:hAnsi="Symbol" w:hint="default"/>
      </w:rPr>
    </w:lvl>
    <w:lvl w:ilvl="2" w:tplc="1244277A">
      <w:start w:val="1"/>
      <w:numFmt w:val="bullet"/>
      <w:lvlText w:val=""/>
      <w:lvlJc w:val="left"/>
      <w:pPr>
        <w:ind w:left="1800" w:hanging="360"/>
      </w:pPr>
      <w:rPr>
        <w:rFonts w:ascii="Wingdings" w:hAnsi="Wingdings" w:hint="default"/>
      </w:rPr>
    </w:lvl>
    <w:lvl w:ilvl="3" w:tplc="EDEACDF2">
      <w:start w:val="1"/>
      <w:numFmt w:val="bullet"/>
      <w:lvlText w:val=""/>
      <w:lvlJc w:val="left"/>
      <w:pPr>
        <w:ind w:left="2520" w:hanging="360"/>
      </w:pPr>
      <w:rPr>
        <w:rFonts w:ascii="Symbol" w:hAnsi="Symbol" w:hint="default"/>
      </w:rPr>
    </w:lvl>
    <w:lvl w:ilvl="4" w:tplc="59E40E9E">
      <w:start w:val="1"/>
      <w:numFmt w:val="bullet"/>
      <w:lvlText w:val="o"/>
      <w:lvlJc w:val="left"/>
      <w:pPr>
        <w:ind w:left="3240" w:hanging="360"/>
      </w:pPr>
      <w:rPr>
        <w:rFonts w:ascii="Courier New" w:hAnsi="Courier New" w:hint="default"/>
      </w:rPr>
    </w:lvl>
    <w:lvl w:ilvl="5" w:tplc="09B85100">
      <w:start w:val="1"/>
      <w:numFmt w:val="bullet"/>
      <w:lvlText w:val=""/>
      <w:lvlJc w:val="left"/>
      <w:pPr>
        <w:ind w:left="3960" w:hanging="360"/>
      </w:pPr>
      <w:rPr>
        <w:rFonts w:ascii="Wingdings" w:hAnsi="Wingdings" w:hint="default"/>
      </w:rPr>
    </w:lvl>
    <w:lvl w:ilvl="6" w:tplc="FE3E2432">
      <w:start w:val="1"/>
      <w:numFmt w:val="bullet"/>
      <w:lvlText w:val=""/>
      <w:lvlJc w:val="left"/>
      <w:pPr>
        <w:ind w:left="4680" w:hanging="360"/>
      </w:pPr>
      <w:rPr>
        <w:rFonts w:ascii="Symbol" w:hAnsi="Symbol" w:hint="default"/>
      </w:rPr>
    </w:lvl>
    <w:lvl w:ilvl="7" w:tplc="188E43FC">
      <w:start w:val="1"/>
      <w:numFmt w:val="bullet"/>
      <w:lvlText w:val="o"/>
      <w:lvlJc w:val="left"/>
      <w:pPr>
        <w:ind w:left="5400" w:hanging="360"/>
      </w:pPr>
      <w:rPr>
        <w:rFonts w:ascii="Courier New" w:hAnsi="Courier New" w:hint="default"/>
      </w:rPr>
    </w:lvl>
    <w:lvl w:ilvl="8" w:tplc="8936574C">
      <w:start w:val="1"/>
      <w:numFmt w:val="bullet"/>
      <w:lvlText w:val=""/>
      <w:lvlJc w:val="left"/>
      <w:pPr>
        <w:ind w:left="6120" w:hanging="360"/>
      </w:pPr>
      <w:rPr>
        <w:rFonts w:ascii="Wingdings" w:hAnsi="Wingdings" w:hint="default"/>
      </w:rPr>
    </w:lvl>
  </w:abstractNum>
  <w:abstractNum w:abstractNumId="1" w15:restartNumberingAfterBreak="0">
    <w:nsid w:val="1E09C2C3"/>
    <w:multiLevelType w:val="hybridMultilevel"/>
    <w:tmpl w:val="E3F28126"/>
    <w:lvl w:ilvl="0" w:tplc="EFB8FCC8">
      <w:start w:val="1"/>
      <w:numFmt w:val="bullet"/>
      <w:lvlText w:val=""/>
      <w:lvlJc w:val="left"/>
      <w:pPr>
        <w:ind w:left="720" w:hanging="360"/>
      </w:pPr>
      <w:rPr>
        <w:rFonts w:ascii="Symbol" w:hAnsi="Symbol" w:hint="default"/>
      </w:rPr>
    </w:lvl>
    <w:lvl w:ilvl="1" w:tplc="52A8823E">
      <w:start w:val="1"/>
      <w:numFmt w:val="bullet"/>
      <w:lvlText w:val="o"/>
      <w:lvlJc w:val="left"/>
      <w:pPr>
        <w:ind w:left="1440" w:hanging="360"/>
      </w:pPr>
      <w:rPr>
        <w:rFonts w:ascii="Courier New" w:hAnsi="Courier New" w:hint="default"/>
      </w:rPr>
    </w:lvl>
    <w:lvl w:ilvl="2" w:tplc="EE248140">
      <w:start w:val="1"/>
      <w:numFmt w:val="bullet"/>
      <w:lvlText w:val=""/>
      <w:lvlJc w:val="left"/>
      <w:pPr>
        <w:ind w:left="2160" w:hanging="360"/>
      </w:pPr>
      <w:rPr>
        <w:rFonts w:ascii="Wingdings" w:hAnsi="Wingdings" w:hint="default"/>
      </w:rPr>
    </w:lvl>
    <w:lvl w:ilvl="3" w:tplc="1DB4D486">
      <w:start w:val="1"/>
      <w:numFmt w:val="bullet"/>
      <w:lvlText w:val=""/>
      <w:lvlJc w:val="left"/>
      <w:pPr>
        <w:ind w:left="2880" w:hanging="360"/>
      </w:pPr>
      <w:rPr>
        <w:rFonts w:ascii="Symbol" w:hAnsi="Symbol" w:hint="default"/>
      </w:rPr>
    </w:lvl>
    <w:lvl w:ilvl="4" w:tplc="94B2F6D6">
      <w:start w:val="1"/>
      <w:numFmt w:val="bullet"/>
      <w:lvlText w:val="o"/>
      <w:lvlJc w:val="left"/>
      <w:pPr>
        <w:ind w:left="3600" w:hanging="360"/>
      </w:pPr>
      <w:rPr>
        <w:rFonts w:ascii="Courier New" w:hAnsi="Courier New" w:hint="default"/>
      </w:rPr>
    </w:lvl>
    <w:lvl w:ilvl="5" w:tplc="36081B96">
      <w:start w:val="1"/>
      <w:numFmt w:val="bullet"/>
      <w:lvlText w:val=""/>
      <w:lvlJc w:val="left"/>
      <w:pPr>
        <w:ind w:left="4320" w:hanging="360"/>
      </w:pPr>
      <w:rPr>
        <w:rFonts w:ascii="Wingdings" w:hAnsi="Wingdings" w:hint="default"/>
      </w:rPr>
    </w:lvl>
    <w:lvl w:ilvl="6" w:tplc="C6FC333A">
      <w:start w:val="1"/>
      <w:numFmt w:val="bullet"/>
      <w:lvlText w:val=""/>
      <w:lvlJc w:val="left"/>
      <w:pPr>
        <w:ind w:left="5040" w:hanging="360"/>
      </w:pPr>
      <w:rPr>
        <w:rFonts w:ascii="Symbol" w:hAnsi="Symbol" w:hint="default"/>
      </w:rPr>
    </w:lvl>
    <w:lvl w:ilvl="7" w:tplc="9F74B940">
      <w:start w:val="1"/>
      <w:numFmt w:val="bullet"/>
      <w:lvlText w:val="o"/>
      <w:lvlJc w:val="left"/>
      <w:pPr>
        <w:ind w:left="5760" w:hanging="360"/>
      </w:pPr>
      <w:rPr>
        <w:rFonts w:ascii="Courier New" w:hAnsi="Courier New" w:hint="default"/>
      </w:rPr>
    </w:lvl>
    <w:lvl w:ilvl="8" w:tplc="78D8699C">
      <w:start w:val="1"/>
      <w:numFmt w:val="bullet"/>
      <w:lvlText w:val=""/>
      <w:lvlJc w:val="left"/>
      <w:pPr>
        <w:ind w:left="6480" w:hanging="360"/>
      </w:pPr>
      <w:rPr>
        <w:rFonts w:ascii="Wingdings" w:hAnsi="Wingdings" w:hint="default"/>
      </w:rPr>
    </w:lvl>
  </w:abstractNum>
  <w:abstractNum w:abstractNumId="2" w15:restartNumberingAfterBreak="0">
    <w:nsid w:val="2F62E24A"/>
    <w:multiLevelType w:val="hybridMultilevel"/>
    <w:tmpl w:val="65A4E4B2"/>
    <w:lvl w:ilvl="0" w:tplc="372600B2">
      <w:start w:val="1"/>
      <w:numFmt w:val="bullet"/>
      <w:lvlText w:val=""/>
      <w:lvlJc w:val="left"/>
      <w:pPr>
        <w:ind w:left="720" w:hanging="360"/>
      </w:pPr>
      <w:rPr>
        <w:rFonts w:ascii="Symbol" w:hAnsi="Symbol" w:hint="default"/>
      </w:rPr>
    </w:lvl>
    <w:lvl w:ilvl="1" w:tplc="072EAB74">
      <w:start w:val="1"/>
      <w:numFmt w:val="bullet"/>
      <w:lvlText w:val=""/>
      <w:lvlJc w:val="left"/>
      <w:pPr>
        <w:ind w:left="1440" w:hanging="360"/>
      </w:pPr>
      <w:rPr>
        <w:rFonts w:ascii="Symbol" w:hAnsi="Symbol" w:hint="default"/>
      </w:rPr>
    </w:lvl>
    <w:lvl w:ilvl="2" w:tplc="F086EAEA">
      <w:start w:val="1"/>
      <w:numFmt w:val="bullet"/>
      <w:lvlText w:val=""/>
      <w:lvlJc w:val="left"/>
      <w:pPr>
        <w:ind w:left="2160" w:hanging="360"/>
      </w:pPr>
      <w:rPr>
        <w:rFonts w:ascii="Wingdings" w:hAnsi="Wingdings" w:hint="default"/>
      </w:rPr>
    </w:lvl>
    <w:lvl w:ilvl="3" w:tplc="B6B6EBB0">
      <w:start w:val="1"/>
      <w:numFmt w:val="bullet"/>
      <w:lvlText w:val=""/>
      <w:lvlJc w:val="left"/>
      <w:pPr>
        <w:ind w:left="2880" w:hanging="360"/>
      </w:pPr>
      <w:rPr>
        <w:rFonts w:ascii="Symbol" w:hAnsi="Symbol" w:hint="default"/>
      </w:rPr>
    </w:lvl>
    <w:lvl w:ilvl="4" w:tplc="7E842AEE">
      <w:start w:val="1"/>
      <w:numFmt w:val="bullet"/>
      <w:lvlText w:val="o"/>
      <w:lvlJc w:val="left"/>
      <w:pPr>
        <w:ind w:left="3600" w:hanging="360"/>
      </w:pPr>
      <w:rPr>
        <w:rFonts w:ascii="Courier New" w:hAnsi="Courier New" w:hint="default"/>
      </w:rPr>
    </w:lvl>
    <w:lvl w:ilvl="5" w:tplc="75C45658">
      <w:start w:val="1"/>
      <w:numFmt w:val="bullet"/>
      <w:lvlText w:val=""/>
      <w:lvlJc w:val="left"/>
      <w:pPr>
        <w:ind w:left="4320" w:hanging="360"/>
      </w:pPr>
      <w:rPr>
        <w:rFonts w:ascii="Wingdings" w:hAnsi="Wingdings" w:hint="default"/>
      </w:rPr>
    </w:lvl>
    <w:lvl w:ilvl="6" w:tplc="ECB80ACE">
      <w:start w:val="1"/>
      <w:numFmt w:val="bullet"/>
      <w:lvlText w:val=""/>
      <w:lvlJc w:val="left"/>
      <w:pPr>
        <w:ind w:left="5040" w:hanging="360"/>
      </w:pPr>
      <w:rPr>
        <w:rFonts w:ascii="Symbol" w:hAnsi="Symbol" w:hint="default"/>
      </w:rPr>
    </w:lvl>
    <w:lvl w:ilvl="7" w:tplc="FF8402FE">
      <w:start w:val="1"/>
      <w:numFmt w:val="bullet"/>
      <w:lvlText w:val="o"/>
      <w:lvlJc w:val="left"/>
      <w:pPr>
        <w:ind w:left="5760" w:hanging="360"/>
      </w:pPr>
      <w:rPr>
        <w:rFonts w:ascii="Courier New" w:hAnsi="Courier New" w:hint="default"/>
      </w:rPr>
    </w:lvl>
    <w:lvl w:ilvl="8" w:tplc="466E4CF4">
      <w:start w:val="1"/>
      <w:numFmt w:val="bullet"/>
      <w:lvlText w:val=""/>
      <w:lvlJc w:val="left"/>
      <w:pPr>
        <w:ind w:left="6480" w:hanging="360"/>
      </w:pPr>
      <w:rPr>
        <w:rFonts w:ascii="Wingdings" w:hAnsi="Wingdings" w:hint="default"/>
      </w:rPr>
    </w:lvl>
  </w:abstractNum>
  <w:abstractNum w:abstractNumId="3" w15:restartNumberingAfterBreak="0">
    <w:nsid w:val="437B4DD8"/>
    <w:multiLevelType w:val="hybridMultilevel"/>
    <w:tmpl w:val="A7669D94"/>
    <w:lvl w:ilvl="0" w:tplc="D122885C">
      <w:start w:val="1"/>
      <w:numFmt w:val="bullet"/>
      <w:lvlText w:val=""/>
      <w:lvlJc w:val="left"/>
      <w:pPr>
        <w:ind w:left="360" w:hanging="360"/>
      </w:pPr>
      <w:rPr>
        <w:rFonts w:ascii="Symbol" w:hAnsi="Symbol" w:hint="default"/>
      </w:rPr>
    </w:lvl>
    <w:lvl w:ilvl="1" w:tplc="94504FF4">
      <w:start w:val="1"/>
      <w:numFmt w:val="bullet"/>
      <w:lvlText w:val=""/>
      <w:lvlJc w:val="left"/>
      <w:pPr>
        <w:ind w:left="1080" w:hanging="360"/>
      </w:pPr>
      <w:rPr>
        <w:rFonts w:ascii="Symbol" w:hAnsi="Symbol" w:hint="default"/>
      </w:rPr>
    </w:lvl>
    <w:lvl w:ilvl="2" w:tplc="954E5872">
      <w:start w:val="1"/>
      <w:numFmt w:val="bullet"/>
      <w:lvlText w:val=""/>
      <w:lvlJc w:val="left"/>
      <w:pPr>
        <w:ind w:left="1800" w:hanging="360"/>
      </w:pPr>
      <w:rPr>
        <w:rFonts w:ascii="Wingdings" w:hAnsi="Wingdings" w:hint="default"/>
      </w:rPr>
    </w:lvl>
    <w:lvl w:ilvl="3" w:tplc="9836B4AC">
      <w:start w:val="1"/>
      <w:numFmt w:val="bullet"/>
      <w:lvlText w:val=""/>
      <w:lvlJc w:val="left"/>
      <w:pPr>
        <w:ind w:left="2520" w:hanging="360"/>
      </w:pPr>
      <w:rPr>
        <w:rFonts w:ascii="Symbol" w:hAnsi="Symbol" w:hint="default"/>
      </w:rPr>
    </w:lvl>
    <w:lvl w:ilvl="4" w:tplc="CD3C1B20">
      <w:start w:val="1"/>
      <w:numFmt w:val="bullet"/>
      <w:lvlText w:val="o"/>
      <w:lvlJc w:val="left"/>
      <w:pPr>
        <w:ind w:left="3240" w:hanging="360"/>
      </w:pPr>
      <w:rPr>
        <w:rFonts w:ascii="Courier New" w:hAnsi="Courier New" w:hint="default"/>
      </w:rPr>
    </w:lvl>
    <w:lvl w:ilvl="5" w:tplc="1146FAD4">
      <w:start w:val="1"/>
      <w:numFmt w:val="bullet"/>
      <w:lvlText w:val=""/>
      <w:lvlJc w:val="left"/>
      <w:pPr>
        <w:ind w:left="3960" w:hanging="360"/>
      </w:pPr>
      <w:rPr>
        <w:rFonts w:ascii="Wingdings" w:hAnsi="Wingdings" w:hint="default"/>
      </w:rPr>
    </w:lvl>
    <w:lvl w:ilvl="6" w:tplc="514A020C">
      <w:start w:val="1"/>
      <w:numFmt w:val="bullet"/>
      <w:lvlText w:val=""/>
      <w:lvlJc w:val="left"/>
      <w:pPr>
        <w:ind w:left="4680" w:hanging="360"/>
      </w:pPr>
      <w:rPr>
        <w:rFonts w:ascii="Symbol" w:hAnsi="Symbol" w:hint="default"/>
      </w:rPr>
    </w:lvl>
    <w:lvl w:ilvl="7" w:tplc="CDFE16A6">
      <w:start w:val="1"/>
      <w:numFmt w:val="bullet"/>
      <w:lvlText w:val="o"/>
      <w:lvlJc w:val="left"/>
      <w:pPr>
        <w:ind w:left="5400" w:hanging="360"/>
      </w:pPr>
      <w:rPr>
        <w:rFonts w:ascii="Courier New" w:hAnsi="Courier New" w:hint="default"/>
      </w:rPr>
    </w:lvl>
    <w:lvl w:ilvl="8" w:tplc="4596F7E0">
      <w:start w:val="1"/>
      <w:numFmt w:val="bullet"/>
      <w:lvlText w:val=""/>
      <w:lvlJc w:val="left"/>
      <w:pPr>
        <w:ind w:left="6120" w:hanging="360"/>
      </w:pPr>
      <w:rPr>
        <w:rFonts w:ascii="Wingdings" w:hAnsi="Wingdings" w:hint="default"/>
      </w:rPr>
    </w:lvl>
  </w:abstractNum>
  <w:abstractNum w:abstractNumId="4" w15:restartNumberingAfterBreak="0">
    <w:nsid w:val="5911E712"/>
    <w:multiLevelType w:val="hybridMultilevel"/>
    <w:tmpl w:val="D666B0AC"/>
    <w:lvl w:ilvl="0" w:tplc="3AE48616">
      <w:start w:val="1"/>
      <w:numFmt w:val="bullet"/>
      <w:lvlText w:val=""/>
      <w:lvlJc w:val="left"/>
      <w:pPr>
        <w:ind w:left="360" w:hanging="360"/>
      </w:pPr>
      <w:rPr>
        <w:rFonts w:ascii="Symbol" w:hAnsi="Symbol" w:hint="default"/>
      </w:rPr>
    </w:lvl>
    <w:lvl w:ilvl="1" w:tplc="7F2C2FDE">
      <w:start w:val="1"/>
      <w:numFmt w:val="bullet"/>
      <w:lvlText w:val=""/>
      <w:lvlJc w:val="left"/>
      <w:pPr>
        <w:ind w:left="1080" w:hanging="360"/>
      </w:pPr>
      <w:rPr>
        <w:rFonts w:ascii="Symbol" w:hAnsi="Symbol" w:hint="default"/>
      </w:rPr>
    </w:lvl>
    <w:lvl w:ilvl="2" w:tplc="D4C66F7C">
      <w:start w:val="1"/>
      <w:numFmt w:val="bullet"/>
      <w:lvlText w:val=""/>
      <w:lvlJc w:val="left"/>
      <w:pPr>
        <w:ind w:left="1800" w:hanging="360"/>
      </w:pPr>
      <w:rPr>
        <w:rFonts w:ascii="Wingdings" w:hAnsi="Wingdings" w:hint="default"/>
      </w:rPr>
    </w:lvl>
    <w:lvl w:ilvl="3" w:tplc="444CAB26">
      <w:start w:val="1"/>
      <w:numFmt w:val="bullet"/>
      <w:lvlText w:val=""/>
      <w:lvlJc w:val="left"/>
      <w:pPr>
        <w:ind w:left="2520" w:hanging="360"/>
      </w:pPr>
      <w:rPr>
        <w:rFonts w:ascii="Symbol" w:hAnsi="Symbol" w:hint="default"/>
      </w:rPr>
    </w:lvl>
    <w:lvl w:ilvl="4" w:tplc="64F0CB96">
      <w:start w:val="1"/>
      <w:numFmt w:val="bullet"/>
      <w:lvlText w:val="o"/>
      <w:lvlJc w:val="left"/>
      <w:pPr>
        <w:ind w:left="3240" w:hanging="360"/>
      </w:pPr>
      <w:rPr>
        <w:rFonts w:ascii="Courier New" w:hAnsi="Courier New" w:hint="default"/>
      </w:rPr>
    </w:lvl>
    <w:lvl w:ilvl="5" w:tplc="D8106DD8">
      <w:start w:val="1"/>
      <w:numFmt w:val="bullet"/>
      <w:lvlText w:val=""/>
      <w:lvlJc w:val="left"/>
      <w:pPr>
        <w:ind w:left="3960" w:hanging="360"/>
      </w:pPr>
      <w:rPr>
        <w:rFonts w:ascii="Wingdings" w:hAnsi="Wingdings" w:hint="default"/>
      </w:rPr>
    </w:lvl>
    <w:lvl w:ilvl="6" w:tplc="6D46A2A8">
      <w:start w:val="1"/>
      <w:numFmt w:val="bullet"/>
      <w:lvlText w:val=""/>
      <w:lvlJc w:val="left"/>
      <w:pPr>
        <w:ind w:left="4680" w:hanging="360"/>
      </w:pPr>
      <w:rPr>
        <w:rFonts w:ascii="Symbol" w:hAnsi="Symbol" w:hint="default"/>
      </w:rPr>
    </w:lvl>
    <w:lvl w:ilvl="7" w:tplc="82E897CA">
      <w:start w:val="1"/>
      <w:numFmt w:val="bullet"/>
      <w:lvlText w:val="o"/>
      <w:lvlJc w:val="left"/>
      <w:pPr>
        <w:ind w:left="5400" w:hanging="360"/>
      </w:pPr>
      <w:rPr>
        <w:rFonts w:ascii="Courier New" w:hAnsi="Courier New" w:hint="default"/>
      </w:rPr>
    </w:lvl>
    <w:lvl w:ilvl="8" w:tplc="B754A71C">
      <w:start w:val="1"/>
      <w:numFmt w:val="bullet"/>
      <w:lvlText w:val=""/>
      <w:lvlJc w:val="left"/>
      <w:pPr>
        <w:ind w:left="6120" w:hanging="360"/>
      </w:pPr>
      <w:rPr>
        <w:rFonts w:ascii="Wingdings" w:hAnsi="Wingdings" w:hint="default"/>
      </w:rPr>
    </w:lvl>
  </w:abstractNum>
  <w:abstractNum w:abstractNumId="5" w15:restartNumberingAfterBreak="0">
    <w:nsid w:val="6A24A80E"/>
    <w:multiLevelType w:val="hybridMultilevel"/>
    <w:tmpl w:val="E278CCCA"/>
    <w:lvl w:ilvl="0" w:tplc="053E5ED4">
      <w:start w:val="1"/>
      <w:numFmt w:val="bullet"/>
      <w:lvlText w:val=""/>
      <w:lvlJc w:val="left"/>
      <w:pPr>
        <w:ind w:left="360" w:hanging="360"/>
      </w:pPr>
      <w:rPr>
        <w:rFonts w:ascii="Symbol" w:hAnsi="Symbol" w:hint="default"/>
      </w:rPr>
    </w:lvl>
    <w:lvl w:ilvl="1" w:tplc="856E2D32">
      <w:start w:val="1"/>
      <w:numFmt w:val="bullet"/>
      <w:lvlText w:val=""/>
      <w:lvlJc w:val="left"/>
      <w:pPr>
        <w:ind w:left="1080" w:hanging="360"/>
      </w:pPr>
      <w:rPr>
        <w:rFonts w:ascii="Symbol" w:hAnsi="Symbol" w:hint="default"/>
      </w:rPr>
    </w:lvl>
    <w:lvl w:ilvl="2" w:tplc="1E889E9E">
      <w:start w:val="1"/>
      <w:numFmt w:val="bullet"/>
      <w:lvlText w:val=""/>
      <w:lvlJc w:val="left"/>
      <w:pPr>
        <w:ind w:left="1800" w:hanging="360"/>
      </w:pPr>
      <w:rPr>
        <w:rFonts w:ascii="Wingdings" w:hAnsi="Wingdings" w:hint="default"/>
      </w:rPr>
    </w:lvl>
    <w:lvl w:ilvl="3" w:tplc="BFE431BE">
      <w:start w:val="1"/>
      <w:numFmt w:val="bullet"/>
      <w:lvlText w:val=""/>
      <w:lvlJc w:val="left"/>
      <w:pPr>
        <w:ind w:left="2520" w:hanging="360"/>
      </w:pPr>
      <w:rPr>
        <w:rFonts w:ascii="Symbol" w:hAnsi="Symbol" w:hint="default"/>
      </w:rPr>
    </w:lvl>
    <w:lvl w:ilvl="4" w:tplc="91F29C86">
      <w:start w:val="1"/>
      <w:numFmt w:val="bullet"/>
      <w:lvlText w:val="o"/>
      <w:lvlJc w:val="left"/>
      <w:pPr>
        <w:ind w:left="3240" w:hanging="360"/>
      </w:pPr>
      <w:rPr>
        <w:rFonts w:ascii="Courier New" w:hAnsi="Courier New" w:hint="default"/>
      </w:rPr>
    </w:lvl>
    <w:lvl w:ilvl="5" w:tplc="3B04956A">
      <w:start w:val="1"/>
      <w:numFmt w:val="bullet"/>
      <w:lvlText w:val=""/>
      <w:lvlJc w:val="left"/>
      <w:pPr>
        <w:ind w:left="3960" w:hanging="360"/>
      </w:pPr>
      <w:rPr>
        <w:rFonts w:ascii="Wingdings" w:hAnsi="Wingdings" w:hint="default"/>
      </w:rPr>
    </w:lvl>
    <w:lvl w:ilvl="6" w:tplc="94F4F95C">
      <w:start w:val="1"/>
      <w:numFmt w:val="bullet"/>
      <w:lvlText w:val=""/>
      <w:lvlJc w:val="left"/>
      <w:pPr>
        <w:ind w:left="4680" w:hanging="360"/>
      </w:pPr>
      <w:rPr>
        <w:rFonts w:ascii="Symbol" w:hAnsi="Symbol" w:hint="default"/>
      </w:rPr>
    </w:lvl>
    <w:lvl w:ilvl="7" w:tplc="0738346A">
      <w:start w:val="1"/>
      <w:numFmt w:val="bullet"/>
      <w:lvlText w:val="o"/>
      <w:lvlJc w:val="left"/>
      <w:pPr>
        <w:ind w:left="5400" w:hanging="360"/>
      </w:pPr>
      <w:rPr>
        <w:rFonts w:ascii="Courier New" w:hAnsi="Courier New" w:hint="default"/>
      </w:rPr>
    </w:lvl>
    <w:lvl w:ilvl="8" w:tplc="53D6A036">
      <w:start w:val="1"/>
      <w:numFmt w:val="bullet"/>
      <w:lvlText w:val=""/>
      <w:lvlJc w:val="left"/>
      <w:pPr>
        <w:ind w:left="6120" w:hanging="360"/>
      </w:pPr>
      <w:rPr>
        <w:rFonts w:ascii="Wingdings" w:hAnsi="Wingdings" w:hint="default"/>
      </w:rPr>
    </w:lvl>
  </w:abstractNum>
  <w:abstractNum w:abstractNumId="6" w15:restartNumberingAfterBreak="0">
    <w:nsid w:val="6FC19B4A"/>
    <w:multiLevelType w:val="hybridMultilevel"/>
    <w:tmpl w:val="9BBACBB4"/>
    <w:lvl w:ilvl="0" w:tplc="476C6E8E">
      <w:start w:val="1"/>
      <w:numFmt w:val="bullet"/>
      <w:lvlText w:val=""/>
      <w:lvlJc w:val="left"/>
      <w:pPr>
        <w:ind w:left="720" w:hanging="360"/>
      </w:pPr>
      <w:rPr>
        <w:rFonts w:ascii="Symbol" w:hAnsi="Symbol" w:hint="default"/>
      </w:rPr>
    </w:lvl>
    <w:lvl w:ilvl="1" w:tplc="BD366A56">
      <w:start w:val="1"/>
      <w:numFmt w:val="bullet"/>
      <w:lvlText w:val=""/>
      <w:lvlJc w:val="left"/>
      <w:pPr>
        <w:ind w:left="1440" w:hanging="360"/>
      </w:pPr>
      <w:rPr>
        <w:rFonts w:ascii="Symbol" w:hAnsi="Symbol" w:hint="default"/>
      </w:rPr>
    </w:lvl>
    <w:lvl w:ilvl="2" w:tplc="F5185352">
      <w:start w:val="1"/>
      <w:numFmt w:val="bullet"/>
      <w:lvlText w:val=""/>
      <w:lvlJc w:val="left"/>
      <w:pPr>
        <w:ind w:left="2160" w:hanging="360"/>
      </w:pPr>
      <w:rPr>
        <w:rFonts w:ascii="Wingdings" w:hAnsi="Wingdings" w:hint="default"/>
      </w:rPr>
    </w:lvl>
    <w:lvl w:ilvl="3" w:tplc="DA521B94">
      <w:start w:val="1"/>
      <w:numFmt w:val="bullet"/>
      <w:lvlText w:val=""/>
      <w:lvlJc w:val="left"/>
      <w:pPr>
        <w:ind w:left="2880" w:hanging="360"/>
      </w:pPr>
      <w:rPr>
        <w:rFonts w:ascii="Symbol" w:hAnsi="Symbol" w:hint="default"/>
      </w:rPr>
    </w:lvl>
    <w:lvl w:ilvl="4" w:tplc="8034DFA8">
      <w:start w:val="1"/>
      <w:numFmt w:val="bullet"/>
      <w:lvlText w:val="o"/>
      <w:lvlJc w:val="left"/>
      <w:pPr>
        <w:ind w:left="3600" w:hanging="360"/>
      </w:pPr>
      <w:rPr>
        <w:rFonts w:ascii="Courier New" w:hAnsi="Courier New" w:hint="default"/>
      </w:rPr>
    </w:lvl>
    <w:lvl w:ilvl="5" w:tplc="CE204BD0">
      <w:start w:val="1"/>
      <w:numFmt w:val="bullet"/>
      <w:lvlText w:val=""/>
      <w:lvlJc w:val="left"/>
      <w:pPr>
        <w:ind w:left="4320" w:hanging="360"/>
      </w:pPr>
      <w:rPr>
        <w:rFonts w:ascii="Wingdings" w:hAnsi="Wingdings" w:hint="default"/>
      </w:rPr>
    </w:lvl>
    <w:lvl w:ilvl="6" w:tplc="C92C1726">
      <w:start w:val="1"/>
      <w:numFmt w:val="bullet"/>
      <w:lvlText w:val=""/>
      <w:lvlJc w:val="left"/>
      <w:pPr>
        <w:ind w:left="5040" w:hanging="360"/>
      </w:pPr>
      <w:rPr>
        <w:rFonts w:ascii="Symbol" w:hAnsi="Symbol" w:hint="default"/>
      </w:rPr>
    </w:lvl>
    <w:lvl w:ilvl="7" w:tplc="500674E4">
      <w:start w:val="1"/>
      <w:numFmt w:val="bullet"/>
      <w:lvlText w:val="o"/>
      <w:lvlJc w:val="left"/>
      <w:pPr>
        <w:ind w:left="5760" w:hanging="360"/>
      </w:pPr>
      <w:rPr>
        <w:rFonts w:ascii="Courier New" w:hAnsi="Courier New" w:hint="default"/>
      </w:rPr>
    </w:lvl>
    <w:lvl w:ilvl="8" w:tplc="DDC8E808">
      <w:start w:val="1"/>
      <w:numFmt w:val="bullet"/>
      <w:lvlText w:val=""/>
      <w:lvlJc w:val="left"/>
      <w:pPr>
        <w:ind w:left="6480" w:hanging="360"/>
      </w:pPr>
      <w:rPr>
        <w:rFonts w:ascii="Wingdings" w:hAnsi="Wingdings" w:hint="default"/>
      </w:rPr>
    </w:lvl>
  </w:abstractNum>
  <w:abstractNum w:abstractNumId="7" w15:restartNumberingAfterBreak="0">
    <w:nsid w:val="7D380E1E"/>
    <w:multiLevelType w:val="hybridMultilevel"/>
    <w:tmpl w:val="837CC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8321238">
    <w:abstractNumId w:val="4"/>
  </w:num>
  <w:num w:numId="2" w16cid:durableId="1004673826">
    <w:abstractNumId w:val="0"/>
  </w:num>
  <w:num w:numId="3" w16cid:durableId="1139034902">
    <w:abstractNumId w:val="5"/>
  </w:num>
  <w:num w:numId="4" w16cid:durableId="1087966714">
    <w:abstractNumId w:val="6"/>
  </w:num>
  <w:num w:numId="5" w16cid:durableId="816648179">
    <w:abstractNumId w:val="1"/>
  </w:num>
  <w:num w:numId="6" w16cid:durableId="1650279860">
    <w:abstractNumId w:val="2"/>
  </w:num>
  <w:num w:numId="7" w16cid:durableId="2103527372">
    <w:abstractNumId w:val="3"/>
  </w:num>
  <w:num w:numId="8" w16cid:durableId="871457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208A04"/>
    <w:rsid w:val="000D3B50"/>
    <w:rsid w:val="00257FA7"/>
    <w:rsid w:val="00304F31"/>
    <w:rsid w:val="00571AE1"/>
    <w:rsid w:val="0057458D"/>
    <w:rsid w:val="006570B5"/>
    <w:rsid w:val="006D6125"/>
    <w:rsid w:val="006F3438"/>
    <w:rsid w:val="0071797B"/>
    <w:rsid w:val="00745C7C"/>
    <w:rsid w:val="007F1670"/>
    <w:rsid w:val="00992900"/>
    <w:rsid w:val="00A7478B"/>
    <w:rsid w:val="00B55D2C"/>
    <w:rsid w:val="00C811AF"/>
    <w:rsid w:val="00CE2F18"/>
    <w:rsid w:val="00DE1FE0"/>
    <w:rsid w:val="00DE36A6"/>
    <w:rsid w:val="00E1442A"/>
    <w:rsid w:val="00F36981"/>
    <w:rsid w:val="011A7C29"/>
    <w:rsid w:val="0C3DB8F9"/>
    <w:rsid w:val="0E8247BC"/>
    <w:rsid w:val="12D89049"/>
    <w:rsid w:val="12EB25FB"/>
    <w:rsid w:val="1492E057"/>
    <w:rsid w:val="165F0DBE"/>
    <w:rsid w:val="16A06D45"/>
    <w:rsid w:val="194DD55A"/>
    <w:rsid w:val="1AC9B654"/>
    <w:rsid w:val="1BC92984"/>
    <w:rsid w:val="1C83F0E3"/>
    <w:rsid w:val="1DF05E18"/>
    <w:rsid w:val="2077EEC8"/>
    <w:rsid w:val="232B0F13"/>
    <w:rsid w:val="23886157"/>
    <w:rsid w:val="23B23A3F"/>
    <w:rsid w:val="2EC9907A"/>
    <w:rsid w:val="3649BD75"/>
    <w:rsid w:val="378FA1D4"/>
    <w:rsid w:val="37A74F6F"/>
    <w:rsid w:val="39431FD0"/>
    <w:rsid w:val="425ADBE3"/>
    <w:rsid w:val="43B8C59A"/>
    <w:rsid w:val="4785F976"/>
    <w:rsid w:val="500EB10B"/>
    <w:rsid w:val="52B1D4AA"/>
    <w:rsid w:val="537F5A7E"/>
    <w:rsid w:val="53BC6F10"/>
    <w:rsid w:val="58A30B7B"/>
    <w:rsid w:val="58F8A27D"/>
    <w:rsid w:val="5A3EDBDC"/>
    <w:rsid w:val="5D767C9E"/>
    <w:rsid w:val="5E1F937D"/>
    <w:rsid w:val="5F2560A3"/>
    <w:rsid w:val="6193A1E6"/>
    <w:rsid w:val="65D2E08E"/>
    <w:rsid w:val="676EB0EF"/>
    <w:rsid w:val="69A4FEB4"/>
    <w:rsid w:val="6AA651B1"/>
    <w:rsid w:val="6B208A04"/>
    <w:rsid w:val="74D67C82"/>
    <w:rsid w:val="74E99026"/>
    <w:rsid w:val="7B58D1AA"/>
    <w:rsid w:val="7CF4A20B"/>
    <w:rsid w:val="7E45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8A04"/>
  <w15:chartTrackingRefBased/>
  <w15:docId w15:val="{267EEF04-55B7-4319-AA7E-A224D7E9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rsid w:val="00B5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arity-commissi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find-charity-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E0007683171F40A71A80D44D7FE421" ma:contentTypeVersion="6" ma:contentTypeDescription="Create a new document." ma:contentTypeScope="" ma:versionID="d5d0e21534d32c4e7d009f5f50cb23b0">
  <xsd:schema xmlns:xsd="http://www.w3.org/2001/XMLSchema" xmlns:xs="http://www.w3.org/2001/XMLSchema" xmlns:p="http://schemas.microsoft.com/office/2006/metadata/properties" xmlns:ns2="6aa21280-a909-43b7-b842-6a324eca1353" xmlns:ns3="95d4830e-88c1-4209-a8a7-29f4d017777a" targetNamespace="http://schemas.microsoft.com/office/2006/metadata/properties" ma:root="true" ma:fieldsID="096a804d370ffe6393e693bf33c8a2a9" ns2:_="" ns3:_="">
    <xsd:import namespace="6aa21280-a909-43b7-b842-6a324eca1353"/>
    <xsd:import namespace="95d4830e-88c1-4209-a8a7-29f4d01777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21280-a909-43b7-b842-6a324eca1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4830e-88c1-4209-a8a7-29f4d01777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A41DE-1AF7-45E8-B8E1-501CF77536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229E79-E3C4-40AF-A86D-BC51B4251BE8}">
  <ds:schemaRefs>
    <ds:schemaRef ds:uri="http://schemas.microsoft.com/sharepoint/v3/contenttype/forms"/>
  </ds:schemaRefs>
</ds:datastoreItem>
</file>

<file path=customXml/itemProps3.xml><?xml version="1.0" encoding="utf-8"?>
<ds:datastoreItem xmlns:ds="http://schemas.openxmlformats.org/officeDocument/2006/customXml" ds:itemID="{E592942A-50A3-45DE-A51B-5A649EE6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21280-a909-43b7-b842-6a324eca1353"/>
    <ds:schemaRef ds:uri="95d4830e-88c1-4209-a8a7-29f4d0177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1940</Words>
  <Characters>11059</Characters>
  <Application>Microsoft Office Word</Application>
  <DocSecurity>0</DocSecurity>
  <Lines>92</Lines>
  <Paragraphs>25</Paragraphs>
  <ScaleCrop>false</ScaleCrop>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Boddy</dc:creator>
  <cp:keywords/>
  <dc:description/>
  <cp:lastModifiedBy>Jennifer Smith</cp:lastModifiedBy>
  <cp:revision>3</cp:revision>
  <dcterms:created xsi:type="dcterms:W3CDTF">2023-05-24T09:12:00Z</dcterms:created>
  <dcterms:modified xsi:type="dcterms:W3CDTF">2023-05-24T09:12:00Z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0x01010091E0007683171F40A71A80D44D7FE421</vt:lpwstr>
  </property>
</Properties>
</file>